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685F">
      <w:pPr>
        <w:jc w:val="center"/>
      </w:pPr>
      <w:r>
        <w:rPr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C1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1844042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32EB8250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2CAD9B67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2D8E9EE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29</w:t>
      </w:r>
      <w:bookmarkStart w:id="0" w:name="_GoBack"/>
      <w:bookmarkEnd w:id="0"/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№</w:t>
      </w:r>
      <w:r>
        <w:rPr>
          <w:rFonts w:hint="default"/>
          <w:sz w:val="28"/>
          <w:szCs w:val="28"/>
          <w:lang w:val="ru-RU"/>
        </w:rPr>
        <w:t xml:space="preserve"> 128</w:t>
      </w:r>
    </w:p>
    <w:p w14:paraId="3851E505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054CC026">
      <w:pPr>
        <w:rPr>
          <w:sz w:val="24"/>
          <w:szCs w:val="24"/>
        </w:rPr>
      </w:pPr>
    </w:p>
    <w:p w14:paraId="05A54F69">
      <w:pPr>
        <w:pStyle w:val="11"/>
        <w:spacing w:before="30" w:beforeAutospacing="0" w:after="3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bCs/>
          <w:color w:val="332E2D"/>
          <w:spacing w:val="2"/>
          <w:sz w:val="28"/>
          <w:szCs w:val="28"/>
        </w:rPr>
        <w:t>24.11.2005  № 284</w:t>
      </w:r>
      <w:r>
        <w:rPr>
          <w:b/>
          <w:bCs/>
          <w:color w:val="332E2D"/>
          <w:spacing w:val="2"/>
          <w:sz w:val="28"/>
          <w:szCs w:val="28"/>
        </w:rPr>
        <w:t xml:space="preserve"> «</w:t>
      </w:r>
      <w:r>
        <w:rPr>
          <w:color w:val="332E2D"/>
          <w:spacing w:val="2"/>
          <w:sz w:val="28"/>
          <w:szCs w:val="28"/>
        </w:rPr>
        <w:t>Об утверждении положения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>»</w:t>
      </w:r>
    </w:p>
    <w:p w14:paraId="2574A01C">
      <w:pPr>
        <w:jc w:val="both"/>
        <w:rPr>
          <w:sz w:val="28"/>
          <w:szCs w:val="28"/>
        </w:rPr>
      </w:pPr>
    </w:p>
    <w:p w14:paraId="06E53A57">
      <w:pPr>
        <w:ind w:firstLine="567"/>
        <w:jc w:val="both"/>
        <w:rPr>
          <w:sz w:val="28"/>
          <w:szCs w:val="28"/>
        </w:rPr>
      </w:pP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На основании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Федеральн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ого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 закон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 от 20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2025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и в</w:t>
      </w:r>
      <w:r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городская Дума</w:t>
      </w:r>
    </w:p>
    <w:p w14:paraId="59C2696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059B3762">
      <w:pPr>
        <w:pStyle w:val="11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bCs/>
          <w:color w:val="332E2D"/>
          <w:spacing w:val="2"/>
          <w:sz w:val="28"/>
          <w:szCs w:val="28"/>
        </w:rPr>
        <w:t>24.11.2005  № 284</w:t>
      </w:r>
      <w:r>
        <w:rPr>
          <w:b/>
          <w:bCs/>
          <w:color w:val="332E2D"/>
          <w:spacing w:val="2"/>
          <w:sz w:val="28"/>
          <w:szCs w:val="28"/>
        </w:rPr>
        <w:t xml:space="preserve"> «</w:t>
      </w:r>
      <w:r>
        <w:rPr>
          <w:color w:val="332E2D"/>
          <w:spacing w:val="2"/>
          <w:sz w:val="28"/>
          <w:szCs w:val="28"/>
        </w:rPr>
        <w:t>Об утверждении положения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>»</w:t>
      </w:r>
      <w:r>
        <w:rPr>
          <w:rFonts w:hint="default"/>
          <w:color w:val="000000"/>
          <w:sz w:val="28"/>
          <w:szCs w:val="28"/>
          <w:lang w:val="ru-RU"/>
        </w:rPr>
        <w:t xml:space="preserve"> (в ред. решени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от 23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.12.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2010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457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от 26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.01.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2017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366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от 27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.04.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2023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388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</w:rPr>
        <w:t>следующие изменени</w:t>
      </w:r>
      <w:r>
        <w:rPr>
          <w:sz w:val="28"/>
          <w:szCs w:val="28"/>
        </w:rPr>
        <w:t>я:</w:t>
      </w:r>
    </w:p>
    <w:p w14:paraId="4084AB35">
      <w:pPr>
        <w:ind w:left="0" w:leftChars="0" w:firstLine="518" w:firstLineChars="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преамбуле </w:t>
      </w:r>
      <w:r>
        <w:rPr>
          <w:sz w:val="28"/>
          <w:szCs w:val="28"/>
        </w:rPr>
        <w:t>сло</w:t>
      </w:r>
      <w:r>
        <w:rPr>
          <w:rFonts w:hint="default" w:ascii="Times New Roman" w:hAnsi="Times New Roman" w:cs="Times New Roman"/>
          <w:sz w:val="28"/>
          <w:szCs w:val="28"/>
        </w:rPr>
        <w:t>ва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от 06.10.2003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131-ФЗ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заменить словами 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от 20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2025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318D91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1.2. </w:t>
      </w:r>
      <w:r>
        <w:rPr>
          <w:sz w:val="28"/>
          <w:szCs w:val="28"/>
        </w:rPr>
        <w:t xml:space="preserve">В </w:t>
      </w:r>
      <w:r>
        <w:rPr>
          <w:color w:val="332E2D"/>
          <w:spacing w:val="2"/>
          <w:sz w:val="28"/>
          <w:szCs w:val="28"/>
        </w:rPr>
        <w:t>положении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>»:</w:t>
      </w:r>
    </w:p>
    <w:p w14:paraId="1536B257">
      <w:pPr>
        <w:autoSpaceDE w:val="0"/>
        <w:autoSpaceDN w:val="0"/>
        <w:adjustRightInd w:val="0"/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1.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раздел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1 </w:t>
      </w:r>
      <w:r>
        <w:rPr>
          <w:rFonts w:hint="default"/>
          <w:sz w:val="28"/>
          <w:szCs w:val="28"/>
          <w:lang w:val="ru-RU"/>
        </w:rPr>
        <w:t>«Принципы проведения опроса граждан»:</w:t>
      </w:r>
    </w:p>
    <w:p w14:paraId="5E9E72FE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1.2.1.1. Пункт 1 изложить в следующей редакции:</w:t>
      </w:r>
    </w:p>
    <w:p w14:paraId="1A31DF0D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«1.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Опрос граждан может проводиться на всей территории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городского округа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городского округа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Еврейской автономной области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в части осуществления полномочий по решению вопросов установления общих принципов организации местного самоуправления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в соответствии с настоящим положением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».</w:t>
      </w:r>
    </w:p>
    <w:p w14:paraId="404BA75D">
      <w:pPr>
        <w:autoSpaceDE w:val="0"/>
        <w:autoSpaceDN w:val="0"/>
        <w:adjustRightInd w:val="0"/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1.2.1.2. В пункте 2 слово «шестнадцатилетнего» заменить словом «восемнадцатилетнего».</w:t>
      </w:r>
    </w:p>
    <w:p w14:paraId="58ABC904">
      <w:pPr>
        <w:ind w:left="0" w:leftChars="0" w:firstLine="518" w:firstLineChars="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1.2.1.3. В пункте 5 </w:t>
      </w:r>
      <w:r>
        <w:rPr>
          <w:sz w:val="28"/>
          <w:szCs w:val="28"/>
        </w:rPr>
        <w:t>сло</w:t>
      </w:r>
      <w:r>
        <w:rPr>
          <w:rFonts w:hint="default" w:ascii="Times New Roman" w:hAnsi="Times New Roman" w:cs="Times New Roman"/>
          <w:sz w:val="28"/>
          <w:szCs w:val="28"/>
        </w:rPr>
        <w:t>ва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от 06.10.2003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131-ФЗ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заменить словами 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от 20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2025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7B27C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1.2.2. Пункт 1  раздела 2 «Инициаторы проведения опроса граждан» изложить в следующей редакции:</w:t>
      </w:r>
    </w:p>
    <w:p w14:paraId="03115760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. Опрос граждан проводится по инициативе:</w:t>
      </w:r>
    </w:p>
    <w:p w14:paraId="3A734AC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1)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городской Думы, мэра города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;</w:t>
      </w:r>
    </w:p>
    <w:p w14:paraId="433001D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2) органов государственной власти </w:t>
      </w:r>
      <w:r>
        <w:rPr>
          <w:sz w:val="28"/>
          <w:szCs w:val="28"/>
        </w:rPr>
        <w:t>Еврейской автономной области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;</w:t>
      </w:r>
    </w:p>
    <w:p w14:paraId="51BD2C2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3) жителей </w:t>
      </w:r>
      <w:r>
        <w:rPr>
          <w:color w:val="22272F"/>
          <w:sz w:val="28"/>
          <w:szCs w:val="28"/>
          <w:shd w:val="clear" w:color="auto" w:fill="FFFFFF"/>
        </w:rPr>
        <w:t>городского округа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hint="default" w:ascii="Times New Roman" w:hAnsi="Times New Roman" w:cs="Times New Roman"/>
          <w:sz w:val="28"/>
          <w:szCs w:val="28"/>
        </w:rPr>
        <w:t>».</w:t>
      </w:r>
    </w:p>
    <w:p w14:paraId="289D26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1.2.3. Пункт 1 раздела 3 «Назначение опроса граждан»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изложить в следующей редакции:</w:t>
      </w:r>
    </w:p>
    <w:p w14:paraId="5FF5572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«1.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Решение о назначении опроса граждан должно быть принято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городской Думой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в течение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трёх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месяцев с момента поступления инициативы проведения опроса граждан, предусмотренной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пунктом 1 раздела 2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настояще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положения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».</w:t>
      </w:r>
    </w:p>
    <w:p w14:paraId="56D87AD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1.2.4. В абзаце втором пункта 2 раздела 5 «Составление списка участников опроса, содержание опросного листа и опросного списка» слова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год рождения (в возрасте 18-ти лет - дополнительно день и месяц)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 заменить словами «дата рождения».</w:t>
      </w:r>
    </w:p>
    <w:p w14:paraId="5B84D9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5C7A7E5A">
      <w:pPr>
        <w:pStyle w:val="17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 сетевом издании «ЭСМИГ».</w:t>
      </w:r>
    </w:p>
    <w:p w14:paraId="679311B5">
      <w:pPr>
        <w:pStyle w:val="17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D2707E">
      <w:pPr>
        <w:pStyle w:val="17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6813B2">
      <w:pPr>
        <w:pStyle w:val="17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40BA6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А.</w:t>
      </w:r>
      <w:r>
        <w:rPr>
          <w:rFonts w:hint="default"/>
          <w:sz w:val="28"/>
          <w:szCs w:val="28"/>
          <w:lang w:val="ru-RU"/>
        </w:rPr>
        <w:t xml:space="preserve"> Радецкий</w:t>
      </w:r>
    </w:p>
    <w:p w14:paraId="0BBCDA64">
      <w:pPr>
        <w:rPr>
          <w:sz w:val="28"/>
          <w:szCs w:val="28"/>
        </w:rPr>
      </w:pPr>
    </w:p>
    <w:p w14:paraId="14F2210C">
      <w:pPr>
        <w:rPr>
          <w:sz w:val="28"/>
          <w:szCs w:val="28"/>
        </w:rPr>
      </w:pPr>
    </w:p>
    <w:p w14:paraId="36642C40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М.А. Семёнов</w:t>
      </w: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4E1E">
    <w:pPr>
      <w:pStyle w:val="7"/>
    </w:pPr>
    <w:r>
      <w:rPr>
        <w:sz w:val="26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EAA6EE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709"/>
  <w:hyphenationZone w:val="357"/>
  <w:drawingGridHorizontalSpacing w:val="13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compatSetting w:name="compatibilityMode" w:uri="http://schemas.microsoft.com/office/word" w:val="12"/>
  </w:compat>
  <w:rsids>
    <w:rsidRoot w:val="00352F0F"/>
    <w:rsid w:val="00025C0C"/>
    <w:rsid w:val="000875FA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D2D95"/>
    <w:rsid w:val="004D3BB2"/>
    <w:rsid w:val="004E5ED9"/>
    <w:rsid w:val="005070E2"/>
    <w:rsid w:val="00525DAD"/>
    <w:rsid w:val="00573F62"/>
    <w:rsid w:val="00592D96"/>
    <w:rsid w:val="005E3BC4"/>
    <w:rsid w:val="00622ADD"/>
    <w:rsid w:val="00680303"/>
    <w:rsid w:val="006D40F2"/>
    <w:rsid w:val="006D6E6B"/>
    <w:rsid w:val="007164DB"/>
    <w:rsid w:val="00755F6D"/>
    <w:rsid w:val="00780575"/>
    <w:rsid w:val="008324FA"/>
    <w:rsid w:val="00843E1E"/>
    <w:rsid w:val="008517AF"/>
    <w:rsid w:val="008533D7"/>
    <w:rsid w:val="008D2663"/>
    <w:rsid w:val="008F6FBA"/>
    <w:rsid w:val="00947626"/>
    <w:rsid w:val="009B118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40E2E"/>
    <w:rsid w:val="00C72D03"/>
    <w:rsid w:val="00CB25F0"/>
    <w:rsid w:val="00CB3824"/>
    <w:rsid w:val="00CB3DDC"/>
    <w:rsid w:val="00CB4186"/>
    <w:rsid w:val="00D05756"/>
    <w:rsid w:val="00D41DE3"/>
    <w:rsid w:val="00D47195"/>
    <w:rsid w:val="00D64943"/>
    <w:rsid w:val="00E15A83"/>
    <w:rsid w:val="00E304A8"/>
    <w:rsid w:val="00E809BF"/>
    <w:rsid w:val="00EB0CD2"/>
    <w:rsid w:val="00EF71AA"/>
    <w:rsid w:val="00F14185"/>
    <w:rsid w:val="00F56A62"/>
    <w:rsid w:val="00F85CEB"/>
    <w:rsid w:val="00F91ECB"/>
    <w:rsid w:val="355908AB"/>
    <w:rsid w:val="397010BA"/>
    <w:rsid w:val="433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6"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qFormat/>
    <w:uiPriority w:val="0"/>
    <w:pPr>
      <w:tabs>
        <w:tab w:val="center" w:pos="4677"/>
        <w:tab w:val="right" w:pos="9355"/>
      </w:tabs>
    </w:pPr>
  </w:style>
  <w:style w:type="paragraph" w:styleId="8">
    <w:name w:val="Title"/>
    <w:basedOn w:val="1"/>
    <w:qFormat/>
    <w:uiPriority w:val="0"/>
    <w:pPr>
      <w:jc w:val="center"/>
    </w:pPr>
  </w:style>
  <w:style w:type="paragraph" w:styleId="9">
    <w:name w:val="foot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10">
    <w:name w:val="List"/>
    <w:basedOn w:val="1"/>
    <w:qFormat/>
    <w:uiPriority w:val="0"/>
    <w:pPr>
      <w:ind w:left="283" w:hanging="283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2">
    <w:name w:val="List 2"/>
    <w:basedOn w:val="1"/>
    <w:qFormat/>
    <w:uiPriority w:val="0"/>
    <w:pPr>
      <w:ind w:left="566" w:hanging="283"/>
    </w:pPr>
  </w:style>
  <w:style w:type="table" w:styleId="1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Верхний колонтитул Знак"/>
    <w:basedOn w:val="3"/>
    <w:link w:val="7"/>
    <w:qFormat/>
    <w:uiPriority w:val="0"/>
    <w:rPr>
      <w:sz w:val="26"/>
    </w:rPr>
  </w:style>
  <w:style w:type="character" w:customStyle="1" w:styleId="15">
    <w:name w:val="Нижний колонтитул Знак"/>
    <w:basedOn w:val="3"/>
    <w:link w:val="9"/>
    <w:qFormat/>
    <w:uiPriority w:val="0"/>
    <w:rPr>
      <w:sz w:val="26"/>
    </w:rPr>
  </w:style>
  <w:style w:type="character" w:customStyle="1" w:styleId="16">
    <w:name w:val="Текст выноски Знак"/>
    <w:basedOn w:val="3"/>
    <w:link w:val="6"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A7BB6-6BC7-49F8-899C-7E4CFDCF0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Company>GorDuma</Company>
  <Pages>2</Pages>
  <Words>264</Words>
  <Characters>2028</Characters>
  <Lines>16</Lines>
  <Paragraphs>4</Paragraphs>
  <TotalTime>36</TotalTime>
  <ScaleCrop>false</ScaleCrop>
  <LinksUpToDate>false</LinksUpToDate>
  <CharactersWithSpaces>2288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2023-04-07T00:22:00Z</dcterms:created>
  <dc:creator>FIN07</dc:creator>
  <cp:lastModifiedBy>duma05</cp:lastModifiedBy>
  <cp:lastPrinted>2023-04-11T02:02:00Z</cp:lastPrinted>
  <dcterms:modified xsi:type="dcterms:W3CDTF">2025-07-21T00:29:45Z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478F634394F74EA981D4BB4BC2CBA3B6_12</vt:lpwstr>
  </property>
</Properties>
</file>