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CE" w:rsidRPr="005370E1" w:rsidRDefault="00734ACE" w:rsidP="0071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0E1">
        <w:rPr>
          <w:rFonts w:ascii="Times New Roman" w:hAnsi="Times New Roman" w:cs="Times New Roman"/>
          <w:sz w:val="28"/>
          <w:szCs w:val="28"/>
        </w:rPr>
        <w:t>П</w:t>
      </w:r>
      <w:r w:rsidR="00170874">
        <w:rPr>
          <w:rFonts w:ascii="Times New Roman" w:hAnsi="Times New Roman" w:cs="Times New Roman"/>
          <w:sz w:val="28"/>
          <w:szCs w:val="28"/>
        </w:rPr>
        <w:t>ояснительная записка</w:t>
      </w:r>
    </w:p>
    <w:p w:rsidR="00734ACE" w:rsidRDefault="00734ACE" w:rsidP="0071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70E1">
        <w:rPr>
          <w:rFonts w:ascii="Times New Roman" w:hAnsi="Times New Roman" w:cs="Times New Roman"/>
          <w:sz w:val="28"/>
          <w:szCs w:val="28"/>
        </w:rPr>
        <w:t>к проекту решения городской Думы</w:t>
      </w:r>
    </w:p>
    <w:p w:rsidR="00C16521" w:rsidRPr="005370E1" w:rsidRDefault="00C16521" w:rsidP="00713E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6521" w:rsidRPr="00C16521" w:rsidRDefault="00734ACE" w:rsidP="00C165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6521">
        <w:rPr>
          <w:rFonts w:ascii="Times New Roman" w:hAnsi="Times New Roman" w:cs="Times New Roman"/>
          <w:sz w:val="28"/>
          <w:szCs w:val="28"/>
        </w:rPr>
        <w:t>«</w:t>
      </w:r>
      <w:r w:rsidR="00C16521" w:rsidRPr="00C16521">
        <w:rPr>
          <w:rFonts w:ascii="Times New Roman" w:hAnsi="Times New Roman" w:cs="Times New Roman"/>
          <w:sz w:val="28"/>
          <w:szCs w:val="28"/>
        </w:rPr>
        <w:t>О внесении изменения в решение городской Думы муниципального образования «Город Биробиджан» Еврейской автономной области от 27.09.2012 № 814 «Об утверждении размера стоимости движимого имущества, акций, долей (вкладов) в уставном (складочном) капитале хозяйственного общества или товарищества либо иного имущества, не относящегося к недвижимым и движимым вещам, в целях их учета мэрией города в реестре муниципального имущества муниципального образования «Город Биробиджан» Еврейской автономной</w:t>
      </w:r>
      <w:proofErr w:type="gramEnd"/>
      <w:r w:rsidR="00C16521" w:rsidRPr="00C16521">
        <w:rPr>
          <w:rFonts w:ascii="Times New Roman" w:hAnsi="Times New Roman" w:cs="Times New Roman"/>
          <w:sz w:val="28"/>
          <w:szCs w:val="28"/>
        </w:rPr>
        <w:t xml:space="preserve"> области»</w:t>
      </w:r>
    </w:p>
    <w:p w:rsidR="00D7183D" w:rsidRDefault="00D7183D" w:rsidP="00C1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16521" w:rsidRDefault="00D7183D" w:rsidP="00C16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инициативе </w:t>
      </w:r>
      <w:r w:rsidR="00C16521">
        <w:rPr>
          <w:rFonts w:ascii="Times New Roman" w:hAnsi="Times New Roman" w:cs="Times New Roman"/>
          <w:sz w:val="28"/>
          <w:szCs w:val="28"/>
        </w:rPr>
        <w:t xml:space="preserve">прокурора города Биробиджана </w:t>
      </w:r>
      <w:r w:rsidR="00C16521" w:rsidRPr="00C16521">
        <w:rPr>
          <w:rFonts w:ascii="Times New Roman" w:hAnsi="Times New Roman" w:cs="Times New Roman"/>
          <w:sz w:val="28"/>
          <w:szCs w:val="28"/>
        </w:rPr>
        <w:t>решение городской Думы муниципального образования «Город Биробиджан» Еврейской автономной области от 27.09.2012 № 814 «Об утверждении размера стоимости движимого имущества, акций, долей (вкладов) в уставном (складочном) капитале хозяйственного общества или товарищества либо иного имущества, не относящегося к недвижимым и движимым вещам, в целях их учета мэрией города в реестре муниципального имущества муниципального образования «Город Биробиджан» Еврейской</w:t>
      </w:r>
      <w:proofErr w:type="gramEnd"/>
      <w:r w:rsidR="00C16521" w:rsidRPr="00C16521">
        <w:rPr>
          <w:rFonts w:ascii="Times New Roman" w:hAnsi="Times New Roman" w:cs="Times New Roman"/>
          <w:sz w:val="28"/>
          <w:szCs w:val="28"/>
        </w:rPr>
        <w:t xml:space="preserve"> автономной области»</w:t>
      </w:r>
      <w:r w:rsidR="00C16521">
        <w:rPr>
          <w:rFonts w:ascii="Times New Roman" w:hAnsi="Times New Roman" w:cs="Times New Roman"/>
          <w:sz w:val="28"/>
          <w:szCs w:val="28"/>
        </w:rPr>
        <w:t xml:space="preserve"> приводится в соответствие действующему законодательству.</w:t>
      </w:r>
    </w:p>
    <w:p w:rsidR="00EE2E7B" w:rsidRDefault="00EE2E7B" w:rsidP="0071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6521" w:rsidRDefault="00C16521" w:rsidP="0071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183D" w:rsidRDefault="00D7183D" w:rsidP="0071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EF1" w:rsidRDefault="00C52EF1" w:rsidP="0071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EF1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C52EF1" w:rsidRDefault="00D7183D" w:rsidP="0071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2EF1" w:rsidRPr="00C52EF1">
        <w:rPr>
          <w:rFonts w:ascii="Times New Roman" w:hAnsi="Times New Roman" w:cs="Times New Roman"/>
          <w:sz w:val="28"/>
          <w:szCs w:val="28"/>
        </w:rPr>
        <w:t>редседатель</w:t>
      </w:r>
      <w:r w:rsidR="00C52EF1">
        <w:rPr>
          <w:rFonts w:ascii="Times New Roman" w:hAnsi="Times New Roman" w:cs="Times New Roman"/>
          <w:sz w:val="28"/>
          <w:szCs w:val="28"/>
        </w:rPr>
        <w:t xml:space="preserve"> </w:t>
      </w:r>
      <w:r w:rsidR="00C52EF1" w:rsidRPr="00C52EF1">
        <w:rPr>
          <w:rFonts w:ascii="Times New Roman" w:hAnsi="Times New Roman" w:cs="Times New Roman"/>
          <w:sz w:val="28"/>
          <w:szCs w:val="28"/>
        </w:rPr>
        <w:t>комитета по управлению</w:t>
      </w:r>
    </w:p>
    <w:p w:rsidR="00C52EF1" w:rsidRPr="00C52EF1" w:rsidRDefault="00C52EF1" w:rsidP="0071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EF1">
        <w:rPr>
          <w:rFonts w:ascii="Times New Roman" w:hAnsi="Times New Roman" w:cs="Times New Roman"/>
          <w:sz w:val="28"/>
          <w:szCs w:val="28"/>
        </w:rPr>
        <w:t>муниципальным имуществом                                                    И.В. Дубровская</w:t>
      </w:r>
    </w:p>
    <w:p w:rsidR="00C52EF1" w:rsidRDefault="00C52EF1" w:rsidP="0071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EF1" w:rsidRPr="00C52EF1" w:rsidRDefault="00C52EF1" w:rsidP="0071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2EF1">
        <w:rPr>
          <w:rFonts w:ascii="Times New Roman" w:hAnsi="Times New Roman" w:cs="Times New Roman"/>
          <w:sz w:val="28"/>
          <w:szCs w:val="28"/>
        </w:rPr>
        <w:t xml:space="preserve"> «____»_______________202</w:t>
      </w:r>
      <w:r w:rsidR="00C16521">
        <w:rPr>
          <w:rFonts w:ascii="Times New Roman" w:hAnsi="Times New Roman" w:cs="Times New Roman"/>
          <w:sz w:val="28"/>
          <w:szCs w:val="28"/>
        </w:rPr>
        <w:t>5</w:t>
      </w:r>
    </w:p>
    <w:p w:rsidR="00734ACE" w:rsidRDefault="00734ACE" w:rsidP="0071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E7B" w:rsidRDefault="00EE2E7B" w:rsidP="0071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E7B" w:rsidRDefault="00EE2E7B" w:rsidP="00713E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E7B" w:rsidRDefault="00EE2E7B" w:rsidP="00EE2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E7B" w:rsidRPr="00C52EF1" w:rsidRDefault="00EE2E7B" w:rsidP="00EE2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2E7B" w:rsidRPr="00C52EF1" w:rsidSect="00410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95137"/>
    <w:multiLevelType w:val="multilevel"/>
    <w:tmpl w:val="C818F4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34ACE"/>
    <w:rsid w:val="0001226A"/>
    <w:rsid w:val="001379C1"/>
    <w:rsid w:val="00170874"/>
    <w:rsid w:val="00410880"/>
    <w:rsid w:val="005370E1"/>
    <w:rsid w:val="005D791B"/>
    <w:rsid w:val="005F7A50"/>
    <w:rsid w:val="006D005F"/>
    <w:rsid w:val="00713E63"/>
    <w:rsid w:val="00734ACE"/>
    <w:rsid w:val="008C15F6"/>
    <w:rsid w:val="0097654E"/>
    <w:rsid w:val="00A410FC"/>
    <w:rsid w:val="00A97B07"/>
    <w:rsid w:val="00C16521"/>
    <w:rsid w:val="00C40367"/>
    <w:rsid w:val="00C52EF1"/>
    <w:rsid w:val="00D7183D"/>
    <w:rsid w:val="00D979F5"/>
    <w:rsid w:val="00EE2E7B"/>
    <w:rsid w:val="00EE325F"/>
    <w:rsid w:val="00F91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A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6E7D0-7E02-4B3B-BA5C-194FB383C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cumi06</cp:lastModifiedBy>
  <cp:revision>2</cp:revision>
  <cp:lastPrinted>2025-01-17T05:28:00Z</cp:lastPrinted>
  <dcterms:created xsi:type="dcterms:W3CDTF">2025-01-17T05:28:00Z</dcterms:created>
  <dcterms:modified xsi:type="dcterms:W3CDTF">2025-01-17T05:28:00Z</dcterms:modified>
</cp:coreProperties>
</file>