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784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1C310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14:paraId="497E23EF">
      <w:pPr>
        <w:spacing w:line="240" w:lineRule="auto"/>
        <w:jc w:val="center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color w:val="000000"/>
          <w:sz w:val="28"/>
          <w:szCs w:val="28"/>
        </w:rPr>
        <w:t>«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О внесении изменени</w:t>
      </w:r>
      <w:r>
        <w:rPr>
          <w:rFonts w:hint="default" w:cs="Times New Roman"/>
          <w:b/>
          <w:bCs w:val="0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в решение городской Думы от 27.11.2014 № 42 «Об утверждении положения «Об организации работы в городском округе с наказами избирателей»</w:t>
      </w:r>
    </w:p>
    <w:p w14:paraId="58523C41">
      <w:pPr>
        <w:rPr>
          <w:sz w:val="28"/>
          <w:szCs w:val="28"/>
        </w:rPr>
      </w:pPr>
    </w:p>
    <w:p w14:paraId="12BCA6E8">
      <w:pPr>
        <w:rPr>
          <w:sz w:val="28"/>
          <w:szCs w:val="28"/>
        </w:rPr>
      </w:pPr>
    </w:p>
    <w:p w14:paraId="7F3DD8CB">
      <w:pPr>
        <w:spacing w:line="240" w:lineRule="auto"/>
        <w:ind w:firstLine="708" w:firstLineChars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Проект</w:t>
      </w:r>
      <w:r>
        <w:rPr>
          <w:sz w:val="28"/>
          <w:szCs w:val="28"/>
          <w:lang w:val="ru-RU"/>
        </w:rPr>
        <w:t>ом</w:t>
      </w:r>
      <w:r>
        <w:rPr>
          <w:sz w:val="28"/>
          <w:szCs w:val="28"/>
        </w:rPr>
        <w:t xml:space="preserve"> решения городской Думы </w:t>
      </w:r>
      <w:r>
        <w:rPr>
          <w:color w:val="000000"/>
          <w:sz w:val="28"/>
          <w:szCs w:val="28"/>
        </w:rPr>
        <w:t>«О</w:t>
      </w:r>
      <w:r>
        <w:rPr>
          <w:rFonts w:hint="default" w:ascii="Times New Roman" w:hAnsi="Times New Roman" w:cs="Times New Roman"/>
          <w:sz w:val="28"/>
          <w:szCs w:val="28"/>
        </w:rPr>
        <w:t xml:space="preserve"> внесении изменени</w:t>
      </w:r>
      <w:r>
        <w:rPr>
          <w:rFonts w:hint="default" w:cs="Times New Roman"/>
          <w:sz w:val="28"/>
          <w:szCs w:val="28"/>
          <w:lang w:val="ru-RU"/>
        </w:rPr>
        <w:t>я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 в решение городской Думы от 27.11.2014 № 42 «Об утверждении положения «Об организации работы в городском округе с наказами избирателей»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корректируется</w:t>
      </w:r>
      <w:r>
        <w:rPr>
          <w:rFonts w:hint="default"/>
          <w:color w:val="000000"/>
          <w:sz w:val="28"/>
          <w:szCs w:val="28"/>
          <w:lang w:val="ru-RU"/>
        </w:rPr>
        <w:t xml:space="preserve"> порядок </w:t>
      </w:r>
      <w:r>
        <w:rPr>
          <w:rFonts w:hint="default" w:ascii="Times New Roman" w:hAnsi="Times New Roman" w:cs="Times New Roman"/>
          <w:sz w:val="28"/>
          <w:szCs w:val="28"/>
        </w:rPr>
        <w:t>организации работы в городском округе с наказами избирателей</w:t>
      </w:r>
      <w:r>
        <w:rPr>
          <w:color w:val="000000"/>
          <w:sz w:val="28"/>
          <w:szCs w:val="28"/>
        </w:rPr>
        <w:t>.</w:t>
      </w:r>
    </w:p>
    <w:p w14:paraId="329FAD69">
      <w:pPr>
        <w:pStyle w:val="5"/>
        <w:spacing w:before="0" w:beforeAutospacing="0" w:after="0" w:afterAutospacing="0"/>
        <w:ind w:left="0" w:leftChars="0" w:firstLine="719" w:firstLineChars="257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cs="Times New Roman"/>
          <w:color w:val="000000"/>
          <w:sz w:val="28"/>
          <w:szCs w:val="28"/>
          <w:lang w:val="ru-RU"/>
        </w:rPr>
        <w:t xml:space="preserve">Предлагается определить, что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предварительное изучение наказов избирателей</w:t>
      </w:r>
      <w:r>
        <w:rPr>
          <w:rFonts w:hint="default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осуществля</w:t>
      </w:r>
      <w:r>
        <w:rPr>
          <w:rFonts w:hint="default" w:cs="Times New Roman"/>
          <w:color w:val="000000"/>
          <w:sz w:val="28"/>
          <w:szCs w:val="28"/>
          <w:lang w:val="ru-RU"/>
        </w:rPr>
        <w:t xml:space="preserve">ется на совместном заседании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постоянных комисси</w:t>
      </w:r>
      <w:r>
        <w:rPr>
          <w:rFonts w:hint="default" w:cs="Times New Roman"/>
          <w:color w:val="000000"/>
          <w:sz w:val="28"/>
          <w:szCs w:val="28"/>
          <w:lang w:val="ru-RU"/>
        </w:rPr>
        <w:t>й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городской Думы. После комиссией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формир</w:t>
      </w:r>
      <w:r>
        <w:rPr>
          <w:rFonts w:hint="default" w:cs="Times New Roman"/>
          <w:color w:val="000000"/>
          <w:sz w:val="28"/>
          <w:szCs w:val="28"/>
          <w:lang w:val="ru-RU"/>
        </w:rPr>
        <w:t xml:space="preserve">уется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перечень наказов избирателей</w:t>
      </w:r>
      <w:r>
        <w:rPr>
          <w:rFonts w:hint="default" w:cs="Times New Roman"/>
          <w:color w:val="000000"/>
          <w:sz w:val="28"/>
          <w:szCs w:val="28"/>
          <w:lang w:val="ru-RU"/>
        </w:rPr>
        <w:t>, который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направля</w:t>
      </w:r>
      <w:r>
        <w:rPr>
          <w:rFonts w:hint="default" w:cs="Times New Roman"/>
          <w:color w:val="000000"/>
          <w:sz w:val="28"/>
          <w:szCs w:val="28"/>
          <w:lang w:val="ru-RU"/>
        </w:rPr>
        <w:t>ется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в мэрию города для подготовки заключения. Заключение мэрии города по перечню наказов избирателей подготавливается в срок не более двух календарных месяцев со дня его поступления.</w:t>
      </w:r>
      <w:r>
        <w:rPr>
          <w:rFonts w:hint="default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Мэрия города представляет на рассмотрение в городскую Думу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информацию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о выполнении перечня наказов избирателей с указанием выполненных мероприятий и затраченных средств одновременно с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ежегодным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отчетом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мэра города, главы мэрии города, мэрии города о результатах их деятельности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.</w:t>
      </w:r>
      <w:r>
        <w:rPr>
          <w:rFonts w:hint="default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Городская Дума информирует избирателей о выполнении наказов при ежегодных отчетах о своей деятельности.</w:t>
      </w:r>
    </w:p>
    <w:p w14:paraId="45E05D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14:paraId="3518B4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14:paraId="46DB1DB5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14:paraId="7CF90597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14:paraId="636161F2">
      <w:pPr>
        <w:jc w:val="both"/>
        <w:rPr>
          <w:sz w:val="28"/>
          <w:szCs w:val="28"/>
        </w:rPr>
      </w:pPr>
    </w:p>
    <w:p w14:paraId="21FBE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14:paraId="01AB286C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С.Н. Бурындин</w:t>
      </w:r>
    </w:p>
    <w:p w14:paraId="1F59C496">
      <w:pPr>
        <w:jc w:val="both"/>
        <w:rPr>
          <w:sz w:val="28"/>
          <w:szCs w:val="28"/>
        </w:rPr>
      </w:pPr>
    </w:p>
    <w:p w14:paraId="12075E77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PT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65"/>
    <w:rsid w:val="00126174"/>
    <w:rsid w:val="006C402B"/>
    <w:rsid w:val="00A62108"/>
    <w:rsid w:val="00AA3EBB"/>
    <w:rsid w:val="00C73C65"/>
    <w:rsid w:val="00E803B7"/>
    <w:rsid w:val="116043F6"/>
    <w:rsid w:val="324032FC"/>
    <w:rsid w:val="3F79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1430</Characters>
  <Lines>11</Lines>
  <Paragraphs>3</Paragraphs>
  <TotalTime>0</TotalTime>
  <ScaleCrop>false</ScaleCrop>
  <LinksUpToDate>false</LinksUpToDate>
  <CharactersWithSpaces>1677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2025-02-05T00:45:00Z</dcterms:created>
  <dc:creator>duma05</dc:creator>
  <cp:lastModifiedBy>duma05</cp:lastModifiedBy>
  <dcterms:modified xsi:type="dcterms:W3CDTF">2025-04-13T23:29:13Z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0DB60C40252D4F3E89D82BDF01113B36_13</vt:lpwstr>
  </property>
</Properties>
</file>