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7300DA" w:rsidRDefault="00582314" w:rsidP="00730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 w:rsidRPr="003926A1">
        <w:rPr>
          <w:b/>
          <w:sz w:val="28"/>
          <w:szCs w:val="28"/>
        </w:rPr>
        <w:t xml:space="preserve">решения </w:t>
      </w:r>
      <w:r w:rsidRPr="007300DA">
        <w:rPr>
          <w:b/>
          <w:sz w:val="28"/>
          <w:szCs w:val="28"/>
        </w:rPr>
        <w:t>городской Думы</w:t>
      </w:r>
    </w:p>
    <w:p w:rsidR="007300DA" w:rsidRPr="007300DA" w:rsidRDefault="00582314" w:rsidP="007300DA">
      <w:pPr>
        <w:pStyle w:val="a4"/>
        <w:spacing w:before="0" w:beforeAutospacing="0" w:after="0" w:afterAutospacing="0"/>
        <w:jc w:val="center"/>
        <w:rPr>
          <w:rFonts w:eastAsia="serif"/>
          <w:b/>
          <w:color w:val="000000"/>
          <w:sz w:val="28"/>
          <w:szCs w:val="28"/>
          <w:shd w:val="clear" w:color="auto" w:fill="FFFFFF"/>
        </w:rPr>
      </w:pPr>
      <w:r w:rsidRPr="007300DA">
        <w:rPr>
          <w:b/>
          <w:color w:val="000000"/>
          <w:sz w:val="28"/>
          <w:szCs w:val="28"/>
        </w:rPr>
        <w:t>«</w:t>
      </w:r>
      <w:r w:rsidR="007300DA" w:rsidRPr="007300DA">
        <w:rPr>
          <w:rFonts w:eastAsia="serif"/>
          <w:b/>
          <w:color w:val="000000"/>
          <w:sz w:val="28"/>
          <w:szCs w:val="28"/>
          <w:shd w:val="clear" w:color="auto" w:fill="FFFFFF"/>
        </w:rPr>
        <w:t xml:space="preserve">О внесении изменения в решение городской Думы </w:t>
      </w:r>
      <w:r w:rsidR="007300DA" w:rsidRPr="007300DA">
        <w:rPr>
          <w:rFonts w:eastAsia="serif"/>
          <w:b/>
          <w:sz w:val="28"/>
          <w:szCs w:val="28"/>
          <w:shd w:val="clear" w:color="auto" w:fill="FFFFFF"/>
        </w:rPr>
        <w:t xml:space="preserve">муниципального образования «Город Биробиджан» Еврейской автономной области </w:t>
      </w:r>
      <w:r w:rsidR="007300DA" w:rsidRPr="007300DA">
        <w:rPr>
          <w:rFonts w:eastAsia="serif"/>
          <w:b/>
          <w:color w:val="000000"/>
          <w:sz w:val="28"/>
          <w:szCs w:val="28"/>
          <w:shd w:val="clear" w:color="auto" w:fill="FFFFFF"/>
        </w:rPr>
        <w:t>от  30.10.2025 № 146 «Об установлении и введении в действие земельного налога на территории муниципального образования «Город Биробиджан» Еврейской автономной области»</w:t>
      </w:r>
    </w:p>
    <w:p w:rsidR="000238F6" w:rsidRDefault="000238F6">
      <w:pPr>
        <w:rPr>
          <w:sz w:val="28"/>
          <w:szCs w:val="28"/>
        </w:rPr>
      </w:pPr>
    </w:p>
    <w:p w:rsidR="003926A1" w:rsidRPr="00476D48" w:rsidRDefault="003926A1" w:rsidP="007300DA">
      <w:pPr>
        <w:ind w:firstLine="708"/>
        <w:jc w:val="both"/>
        <w:rPr>
          <w:rFonts w:eastAsia="PT Serif"/>
          <w:sz w:val="28"/>
          <w:szCs w:val="28"/>
          <w:shd w:val="clear" w:color="auto" w:fill="FFFFFF"/>
        </w:rPr>
      </w:pPr>
      <w:r w:rsidRPr="00476D48">
        <w:rPr>
          <w:color w:val="22272F"/>
          <w:sz w:val="28"/>
          <w:szCs w:val="28"/>
          <w:shd w:val="clear" w:color="auto" w:fill="FFFFFF"/>
        </w:rPr>
        <w:t xml:space="preserve">В соответствии со статьей 387 Налогового кодекса </w:t>
      </w:r>
      <w:r w:rsidRPr="00476D48">
        <w:rPr>
          <w:color w:val="000000"/>
          <w:sz w:val="28"/>
          <w:szCs w:val="28"/>
        </w:rPr>
        <w:t>Российской Федерации</w:t>
      </w:r>
      <w:r w:rsidRPr="00476D48">
        <w:rPr>
          <w:color w:val="22272F"/>
          <w:sz w:val="28"/>
          <w:szCs w:val="28"/>
          <w:shd w:val="clear" w:color="auto" w:fill="FFFFFF"/>
        </w:rPr>
        <w:t xml:space="preserve"> земельный налог устанавливается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476D48">
        <w:rPr>
          <w:color w:val="22272F"/>
          <w:sz w:val="28"/>
          <w:szCs w:val="28"/>
          <w:shd w:val="clear" w:color="auto" w:fill="FFFFFF"/>
        </w:rPr>
        <w:t>действовать в соответствии с нормативными правовыми актами представительных органов муниципальных образований и обязателен</w:t>
      </w:r>
      <w:proofErr w:type="gramEnd"/>
      <w:r w:rsidRPr="00476D48">
        <w:rPr>
          <w:color w:val="22272F"/>
          <w:sz w:val="28"/>
          <w:szCs w:val="28"/>
          <w:shd w:val="clear" w:color="auto" w:fill="FFFFFF"/>
        </w:rPr>
        <w:t xml:space="preserve"> к уплате на территориях этих муниципальных образований.</w:t>
      </w:r>
    </w:p>
    <w:p w:rsidR="007300DA" w:rsidRPr="007300DA" w:rsidRDefault="00747B61" w:rsidP="007300DA">
      <w:pPr>
        <w:pStyle w:val="2"/>
        <w:shd w:val="clear" w:color="auto" w:fill="FFFFFF"/>
        <w:spacing w:before="0" w:beforeAutospacing="0" w:after="0" w:afterAutospacing="0" w:line="258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7300DA">
        <w:rPr>
          <w:rFonts w:eastAsia="PT Serif"/>
          <w:b w:val="0"/>
          <w:sz w:val="28"/>
          <w:szCs w:val="28"/>
          <w:shd w:val="clear" w:color="auto" w:fill="FFFFFF"/>
        </w:rPr>
        <w:t xml:space="preserve">Проект решения </w:t>
      </w:r>
      <w:r w:rsidRPr="007300DA">
        <w:rPr>
          <w:b w:val="0"/>
          <w:color w:val="000000"/>
          <w:sz w:val="28"/>
          <w:szCs w:val="28"/>
        </w:rPr>
        <w:t>«</w:t>
      </w:r>
      <w:r w:rsidR="007300DA" w:rsidRPr="007300DA">
        <w:rPr>
          <w:rFonts w:eastAsia="serif"/>
          <w:b w:val="0"/>
          <w:color w:val="000000"/>
          <w:sz w:val="28"/>
          <w:szCs w:val="28"/>
          <w:shd w:val="clear" w:color="auto" w:fill="FFFFFF"/>
        </w:rPr>
        <w:t xml:space="preserve">О внесении изменения в решение городской Думы </w:t>
      </w:r>
      <w:r w:rsidR="007300DA" w:rsidRPr="007300DA">
        <w:rPr>
          <w:rFonts w:eastAsia="serif"/>
          <w:b w:val="0"/>
          <w:sz w:val="28"/>
          <w:szCs w:val="28"/>
          <w:shd w:val="clear" w:color="auto" w:fill="FFFFFF"/>
        </w:rPr>
        <w:t xml:space="preserve">муниципального образования «Город Биробиджан» Еврейской автономной области </w:t>
      </w:r>
      <w:r w:rsidR="007300DA" w:rsidRPr="007300DA">
        <w:rPr>
          <w:rFonts w:eastAsia="serif"/>
          <w:b w:val="0"/>
          <w:color w:val="000000"/>
          <w:sz w:val="28"/>
          <w:szCs w:val="28"/>
          <w:shd w:val="clear" w:color="auto" w:fill="FFFFFF"/>
        </w:rPr>
        <w:t>от  30.10.2025 № 146 «Об установлении и введении в действие земельного налога на территории муниципального образования «Город Биробиджан» Еврейской автономной области</w:t>
      </w:r>
      <w:r w:rsidRPr="007300DA">
        <w:rPr>
          <w:b w:val="0"/>
          <w:sz w:val="28"/>
          <w:szCs w:val="28"/>
        </w:rPr>
        <w:t>»</w:t>
      </w:r>
      <w:r w:rsidRPr="007300DA">
        <w:rPr>
          <w:b w:val="0"/>
          <w:color w:val="332E2D"/>
          <w:spacing w:val="2"/>
          <w:sz w:val="28"/>
          <w:szCs w:val="28"/>
        </w:rPr>
        <w:t xml:space="preserve"> </w:t>
      </w:r>
      <w:r w:rsidR="007300DA" w:rsidRPr="007300DA">
        <w:rPr>
          <w:b w:val="0"/>
          <w:color w:val="332E2D"/>
          <w:spacing w:val="2"/>
          <w:sz w:val="28"/>
          <w:szCs w:val="28"/>
        </w:rPr>
        <w:t xml:space="preserve">подготовлен по предложениям </w:t>
      </w:r>
      <w:r w:rsidR="007300DA">
        <w:rPr>
          <w:b w:val="0"/>
          <w:color w:val="000000"/>
          <w:sz w:val="28"/>
          <w:szCs w:val="28"/>
        </w:rPr>
        <w:t>и</w:t>
      </w:r>
      <w:r w:rsidR="007300DA" w:rsidRPr="007300DA">
        <w:rPr>
          <w:b w:val="0"/>
          <w:color w:val="000000"/>
          <w:sz w:val="28"/>
          <w:szCs w:val="28"/>
        </w:rPr>
        <w:t>нспекци</w:t>
      </w:r>
      <w:r w:rsidR="007300DA">
        <w:rPr>
          <w:b w:val="0"/>
          <w:color w:val="000000"/>
          <w:sz w:val="28"/>
          <w:szCs w:val="28"/>
        </w:rPr>
        <w:t>и</w:t>
      </w:r>
      <w:r w:rsidR="007300DA" w:rsidRPr="007300DA">
        <w:rPr>
          <w:b w:val="0"/>
          <w:color w:val="000000"/>
          <w:sz w:val="28"/>
          <w:szCs w:val="28"/>
        </w:rPr>
        <w:t xml:space="preserve"> ФНС России по городу Биробиджан ЕАО</w:t>
      </w:r>
      <w:r w:rsidR="007300DA">
        <w:rPr>
          <w:b w:val="0"/>
          <w:color w:val="000000"/>
          <w:sz w:val="28"/>
          <w:szCs w:val="28"/>
        </w:rPr>
        <w:t>.</w:t>
      </w:r>
    </w:p>
    <w:p w:rsidR="007300DA" w:rsidRDefault="007300DA" w:rsidP="007300DA">
      <w:pPr>
        <w:pStyle w:val="a4"/>
        <w:spacing w:before="0" w:beforeAutospacing="0" w:after="0" w:afterAutospacing="0"/>
        <w:ind w:firstLineChars="257" w:firstLine="720"/>
        <w:jc w:val="both"/>
        <w:rPr>
          <w:color w:val="000000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А именно пункт </w:t>
      </w:r>
      <w:r w:rsidRPr="007300DA">
        <w:rPr>
          <w:rFonts w:eastAsia="serif"/>
          <w:color w:val="22272F"/>
          <w:sz w:val="28"/>
          <w:szCs w:val="28"/>
          <w:shd w:val="clear" w:color="auto" w:fill="FFFFFF"/>
        </w:rPr>
        <w:t>3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изложен в редакции,</w:t>
      </w:r>
      <w:r w:rsidRPr="007300DA">
        <w:rPr>
          <w:rFonts w:eastAsia="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согласно которой п</w:t>
      </w:r>
      <w:r w:rsidRPr="007300DA">
        <w:rPr>
          <w:rFonts w:eastAsia="serif"/>
          <w:color w:val="22272F"/>
          <w:sz w:val="28"/>
          <w:szCs w:val="28"/>
          <w:shd w:val="clear" w:color="auto" w:fill="FFFFFF"/>
        </w:rPr>
        <w:t>о</w:t>
      </w:r>
      <w:r w:rsidRPr="007300DA">
        <w:rPr>
          <w:color w:val="000000"/>
          <w:sz w:val="28"/>
          <w:szCs w:val="28"/>
        </w:rPr>
        <w:t>рядок и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сроки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уплаты налога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авансовых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платежей по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налогу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определяются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статьей</w:t>
      </w:r>
      <w:r>
        <w:rPr>
          <w:color w:val="000000"/>
          <w:sz w:val="28"/>
          <w:szCs w:val="28"/>
        </w:rPr>
        <w:t xml:space="preserve"> </w:t>
      </w:r>
      <w:r w:rsidRPr="006E52CD">
        <w:rPr>
          <w:color w:val="000000"/>
          <w:sz w:val="28"/>
          <w:szCs w:val="28"/>
        </w:rPr>
        <w:t>397</w:t>
      </w:r>
      <w:r w:rsidR="008328D7">
        <w:rPr>
          <w:color w:val="000000"/>
          <w:sz w:val="28"/>
          <w:szCs w:val="28"/>
        </w:rPr>
        <w:t xml:space="preserve"> </w:t>
      </w:r>
      <w:hyperlink r:id="rId6" w:tgtFrame="_blank" w:history="1">
        <w:r w:rsidRPr="006E52CD">
          <w:rPr>
            <w:rStyle w:val="hyperlink"/>
            <w:sz w:val="28"/>
            <w:szCs w:val="28"/>
          </w:rPr>
          <w:t>Налогового кодекса</w:t>
        </w:r>
      </w:hyperlink>
      <w:r w:rsidRPr="006E52CD">
        <w:rPr>
          <w:rFonts w:eastAsia="serif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sz w:val="28"/>
          <w:szCs w:val="28"/>
          <w:shd w:val="clear" w:color="auto" w:fill="FFFFFF"/>
        </w:rPr>
        <w:t>Российской Федерации</w:t>
      </w:r>
      <w:r w:rsidRPr="006E52CD">
        <w:rPr>
          <w:color w:val="000000"/>
          <w:sz w:val="28"/>
          <w:szCs w:val="28"/>
        </w:rPr>
        <w:t>.</w:t>
      </w:r>
    </w:p>
    <w:p w:rsidR="00537CB8" w:rsidRPr="00476D48" w:rsidRDefault="00582314" w:rsidP="007300DA">
      <w:pPr>
        <w:ind w:firstLine="708"/>
        <w:jc w:val="both"/>
        <w:rPr>
          <w:sz w:val="28"/>
          <w:szCs w:val="28"/>
        </w:rPr>
      </w:pPr>
      <w:r w:rsidRPr="00476D48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 w:rsidP="00392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6168FC" w:rsidRDefault="00616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537CB8" w:rsidRDefault="006168F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2314">
        <w:rPr>
          <w:sz w:val="28"/>
          <w:szCs w:val="28"/>
        </w:rPr>
        <w:t>редседател</w:t>
      </w:r>
      <w:r>
        <w:rPr>
          <w:sz w:val="28"/>
          <w:szCs w:val="28"/>
        </w:rPr>
        <w:t>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82314">
        <w:rPr>
          <w:sz w:val="28"/>
          <w:szCs w:val="28"/>
        </w:rPr>
        <w:t>С.</w:t>
      </w:r>
      <w:r>
        <w:rPr>
          <w:sz w:val="28"/>
          <w:szCs w:val="28"/>
        </w:rPr>
        <w:t>Н</w:t>
      </w:r>
      <w:r w:rsidR="00582314">
        <w:rPr>
          <w:sz w:val="28"/>
          <w:szCs w:val="28"/>
        </w:rPr>
        <w:t xml:space="preserve">. </w:t>
      </w:r>
      <w:r>
        <w:rPr>
          <w:sz w:val="28"/>
          <w:szCs w:val="28"/>
        </w:rPr>
        <w:t>Бурындин</w:t>
      </w:r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27" w:rsidRDefault="00890827">
      <w:r>
        <w:separator/>
      </w:r>
    </w:p>
  </w:endnote>
  <w:endnote w:type="continuationSeparator" w:id="0">
    <w:p w:rsidR="00890827" w:rsidRDefault="0089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27" w:rsidRDefault="00890827">
      <w:r>
        <w:separator/>
      </w:r>
    </w:p>
  </w:footnote>
  <w:footnote w:type="continuationSeparator" w:id="0">
    <w:p w:rsidR="00890827" w:rsidRDefault="00890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A1F0B"/>
    <w:rsid w:val="000C79CA"/>
    <w:rsid w:val="00126174"/>
    <w:rsid w:val="00144D58"/>
    <w:rsid w:val="001D4661"/>
    <w:rsid w:val="003604D5"/>
    <w:rsid w:val="003926A1"/>
    <w:rsid w:val="00476D48"/>
    <w:rsid w:val="00537CB8"/>
    <w:rsid w:val="00582314"/>
    <w:rsid w:val="005A6D47"/>
    <w:rsid w:val="006168FC"/>
    <w:rsid w:val="006C402B"/>
    <w:rsid w:val="007300DA"/>
    <w:rsid w:val="00747B61"/>
    <w:rsid w:val="008328D7"/>
    <w:rsid w:val="00890827"/>
    <w:rsid w:val="00917AEC"/>
    <w:rsid w:val="00937F1F"/>
    <w:rsid w:val="00A028AF"/>
    <w:rsid w:val="00A62108"/>
    <w:rsid w:val="00AA3EBB"/>
    <w:rsid w:val="00B05C2D"/>
    <w:rsid w:val="00C73C65"/>
    <w:rsid w:val="00DD1AB7"/>
    <w:rsid w:val="00E803B7"/>
    <w:rsid w:val="00F934B2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300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300DA"/>
  </w:style>
  <w:style w:type="character" w:customStyle="1" w:styleId="20">
    <w:name w:val="Заголовок 2 Знак"/>
    <w:basedOn w:val="a0"/>
    <w:link w:val="2"/>
    <w:uiPriority w:val="9"/>
    <w:rsid w:val="007300DA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duma04</cp:lastModifiedBy>
  <cp:revision>7</cp:revision>
  <cp:lastPrinted>2025-11-19T00:42:00Z</cp:lastPrinted>
  <dcterms:created xsi:type="dcterms:W3CDTF">2025-09-23T04:43:00Z</dcterms:created>
  <dcterms:modified xsi:type="dcterms:W3CDTF">2025-11-20T07:03:00Z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