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E3C87">
      <w:pPr>
        <w:pStyle w:val="11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14:paraId="199A137F">
      <w:pPr>
        <w:pStyle w:val="11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07695" cy="745490"/>
            <wp:effectExtent l="19050" t="0" r="1905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4E10A">
      <w:pPr>
        <w:pStyle w:val="11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14:paraId="01F4CEBF">
      <w:pPr>
        <w:pStyle w:val="11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136B9791">
      <w:pPr>
        <w:pStyle w:val="11"/>
        <w:rPr>
          <w:b/>
          <w:sz w:val="28"/>
          <w:szCs w:val="28"/>
        </w:rPr>
      </w:pPr>
    </w:p>
    <w:p w14:paraId="67BB5DA8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14:paraId="0C5AB415">
      <w:pPr>
        <w:jc w:val="center"/>
      </w:pPr>
    </w:p>
    <w:p w14:paraId="442E3994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4E165884">
      <w:pPr>
        <w:tabs>
          <w:tab w:val="left" w:pos="8280"/>
        </w:tabs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0</w:t>
      </w:r>
      <w:r>
        <w:t>0.0</w:t>
      </w:r>
      <w:r>
        <w:rPr>
          <w:rFonts w:hint="default"/>
          <w:lang w:val="ru-RU"/>
        </w:rPr>
        <w:t>0</w:t>
      </w:r>
      <w:r>
        <w:t>.2025</w:t>
      </w:r>
      <w:r>
        <w:tab/>
      </w:r>
      <w:r>
        <w:t xml:space="preserve">      № </w:t>
      </w:r>
      <w:r>
        <w:rPr>
          <w:rFonts w:hint="default"/>
          <w:lang w:val="ru-RU"/>
        </w:rPr>
        <w:t>__</w:t>
      </w:r>
    </w:p>
    <w:p w14:paraId="6261EE68">
      <w:pPr>
        <w:jc w:val="center"/>
      </w:pPr>
      <w:r>
        <w:t>г. Биробиджан</w:t>
      </w:r>
    </w:p>
    <w:p w14:paraId="41E8377C">
      <w:pPr>
        <w:jc w:val="center"/>
      </w:pPr>
    </w:p>
    <w:p w14:paraId="02C399F2">
      <w:pPr>
        <w:jc w:val="center"/>
      </w:pPr>
    </w:p>
    <w:p w14:paraId="7A71B79E">
      <w:pPr>
        <w:jc w:val="both"/>
        <w:rPr>
          <w:bCs/>
          <w:color w:val="000000"/>
        </w:rPr>
      </w:pPr>
      <w:r>
        <w:t>О внесении в Законодательное Собрание Еврейской автономной области законодательной инициативы «О проекте закона Еврейской автономной области «</w:t>
      </w:r>
      <w:r>
        <w:rPr>
          <w:bCs/>
          <w:color w:val="000000"/>
        </w:rPr>
        <w:t xml:space="preserve">О внесении изменений в </w:t>
      </w:r>
      <w:r>
        <w:rPr>
          <w:bCs/>
          <w:color w:val="000000"/>
          <w:lang w:val="ru-RU"/>
        </w:rPr>
        <w:t>статью</w:t>
      </w:r>
      <w:r>
        <w:rPr>
          <w:rFonts w:hint="default"/>
          <w:bCs/>
          <w:color w:val="000000"/>
          <w:lang w:val="ru-RU"/>
        </w:rPr>
        <w:t xml:space="preserve"> 19.1 </w:t>
      </w:r>
      <w:r>
        <w:rPr>
          <w:bCs/>
          <w:color w:val="000000"/>
        </w:rPr>
        <w:t>закон</w:t>
      </w:r>
      <w:r>
        <w:rPr>
          <w:bCs/>
          <w:color w:val="000000"/>
          <w:lang w:val="ru-RU"/>
        </w:rPr>
        <w:t>а</w:t>
      </w:r>
      <w:r>
        <w:rPr>
          <w:bCs/>
          <w:color w:val="000000"/>
        </w:rPr>
        <w:t xml:space="preserve"> </w:t>
      </w:r>
      <w:r>
        <w:t>ЕАО «Об административных правонарушениях»</w:t>
      </w:r>
    </w:p>
    <w:p w14:paraId="51D7334D">
      <w:pPr>
        <w:jc w:val="both"/>
      </w:pPr>
    </w:p>
    <w:p w14:paraId="10D79472">
      <w:pPr>
        <w:jc w:val="both"/>
      </w:pPr>
    </w:p>
    <w:p w14:paraId="20F12813">
      <w:pPr>
        <w:autoSpaceDE w:val="0"/>
        <w:autoSpaceDN w:val="0"/>
        <w:adjustRightInd w:val="0"/>
        <w:ind w:firstLine="708"/>
        <w:jc w:val="both"/>
      </w:pPr>
      <w:r>
        <w:rPr>
          <w:bCs/>
        </w:rPr>
        <w:t xml:space="preserve">На основании пункта 9 части 3 статьи 19 </w:t>
      </w:r>
      <w:r>
        <w:t xml:space="preserve">Устава муниципального образования «Город Биробиджан» Еврейской автономной области городская Дума </w:t>
      </w:r>
    </w:p>
    <w:p w14:paraId="7BB37C96">
      <w:pPr>
        <w:jc w:val="both"/>
        <w:rPr>
          <w:color w:val="000000"/>
        </w:rPr>
      </w:pPr>
      <w:r>
        <w:rPr>
          <w:color w:val="000000"/>
        </w:rPr>
        <w:t>РЕШИЛА:</w:t>
      </w:r>
    </w:p>
    <w:p w14:paraId="12E9E797">
      <w:pPr>
        <w:pStyle w:val="14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 Внести в Законодательное Собрание Еврейской автономной области законодательную инициативу «О проекте закона Еврейской автономной области «</w:t>
      </w:r>
      <w:r>
        <w:rPr>
          <w:bCs/>
          <w:color w:val="000000"/>
          <w:sz w:val="28"/>
          <w:szCs w:val="28"/>
        </w:rPr>
        <w:t xml:space="preserve">О внесении изменений в </w:t>
      </w:r>
      <w:r>
        <w:rPr>
          <w:bCs/>
          <w:color w:val="000000"/>
          <w:sz w:val="28"/>
          <w:szCs w:val="28"/>
          <w:lang w:val="ru-RU"/>
        </w:rPr>
        <w:t>статью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19.1 </w:t>
      </w:r>
      <w:r>
        <w:rPr>
          <w:bCs/>
          <w:color w:val="000000"/>
          <w:sz w:val="28"/>
          <w:szCs w:val="28"/>
        </w:rPr>
        <w:t>закон</w:t>
      </w:r>
      <w:r>
        <w:rPr>
          <w:bCs/>
          <w:color w:val="000000"/>
          <w:sz w:val="28"/>
          <w:szCs w:val="28"/>
          <w:lang w:val="ru-RU"/>
        </w:rPr>
        <w:t>а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ЕАО «Об административных правонарушениях»</w:t>
      </w:r>
      <w:r>
        <w:rPr>
          <w:bCs/>
          <w:color w:val="000000"/>
          <w:sz w:val="28"/>
          <w:szCs w:val="28"/>
        </w:rPr>
        <w:t xml:space="preserve"> (прилагается).</w:t>
      </w:r>
    </w:p>
    <w:p w14:paraId="6FEF0CF3">
      <w:pPr>
        <w:pStyle w:val="1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решения возложить на постоянную комиссию городской Думы по законодательству и депутатской этике.</w:t>
      </w:r>
    </w:p>
    <w:p w14:paraId="00164BA3">
      <w:pPr>
        <w:ind w:firstLine="720"/>
        <w:jc w:val="both"/>
      </w:pPr>
      <w:r>
        <w:t xml:space="preserve">3. Настоящее решение </w:t>
      </w:r>
      <w:r>
        <w:rPr>
          <w:color w:val="000000"/>
        </w:rPr>
        <w:t xml:space="preserve">вступает в силу со дня его </w:t>
      </w:r>
      <w:r>
        <w:t>принятия.</w:t>
      </w:r>
    </w:p>
    <w:p w14:paraId="58A72D11">
      <w:pPr>
        <w:jc w:val="both"/>
        <w:rPr>
          <w:color w:val="000000"/>
        </w:rPr>
      </w:pPr>
    </w:p>
    <w:p w14:paraId="17091272">
      <w:pPr>
        <w:jc w:val="both"/>
        <w:rPr>
          <w:color w:val="000000"/>
        </w:rPr>
      </w:pPr>
    </w:p>
    <w:p w14:paraId="7DEF9447">
      <w:pPr>
        <w:jc w:val="both"/>
        <w:rPr>
          <w:color w:val="000000"/>
        </w:rPr>
      </w:pPr>
    </w:p>
    <w:p w14:paraId="69A771FC">
      <w:pPr>
        <w:pStyle w:val="1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Заместитель</w:t>
      </w:r>
      <w:r>
        <w:rPr>
          <w:rFonts w:hint="default"/>
          <w:sz w:val="28"/>
          <w:szCs w:val="28"/>
          <w:lang w:val="ru-RU"/>
        </w:rPr>
        <w:t xml:space="preserve"> п</w:t>
      </w:r>
      <w:r>
        <w:rPr>
          <w:sz w:val="28"/>
          <w:szCs w:val="28"/>
        </w:rPr>
        <w:t>редседател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</w:p>
    <w:p w14:paraId="4D9F264C">
      <w:pPr>
        <w:pStyle w:val="1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С.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Бурындин</w:t>
      </w:r>
    </w:p>
    <w:p w14:paraId="43BF67F4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4E3ED61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048B02D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06683DD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1FBF471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C72F708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0415A74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FBC9FAD">
      <w:pPr>
        <w:pStyle w:val="14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Проект </w:t>
      </w:r>
    </w:p>
    <w:p w14:paraId="6E04223E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Закон Еврейской автономной области</w:t>
      </w:r>
    </w:p>
    <w:p w14:paraId="28063D7D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8163B1C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О внесении изменений в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статью 19.1</w:t>
      </w:r>
      <w:r>
        <w:rPr>
          <w:b/>
          <w:bCs/>
          <w:color w:val="000000"/>
          <w:sz w:val="28"/>
          <w:szCs w:val="28"/>
        </w:rPr>
        <w:t xml:space="preserve"> закон</w:t>
      </w:r>
      <w:r>
        <w:rPr>
          <w:b/>
          <w:bCs/>
          <w:color w:val="000000"/>
          <w:sz w:val="28"/>
          <w:szCs w:val="28"/>
          <w:lang w:val="ru-RU"/>
        </w:rPr>
        <w:t>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ЕАО «Об административных правонарушениях»</w:t>
      </w:r>
    </w:p>
    <w:p w14:paraId="3E72E346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14:paraId="65499B79">
      <w:pPr>
        <w:pStyle w:val="20"/>
        <w:shd w:val="clear" w:color="auto" w:fill="FFFFFF"/>
        <w:jc w:val="both"/>
        <w:rPr>
          <w:sz w:val="28"/>
          <w:szCs w:val="28"/>
        </w:rPr>
      </w:pPr>
      <w:r>
        <w:rPr>
          <w:rStyle w:val="21"/>
          <w:b/>
          <w:bCs/>
          <w:sz w:val="28"/>
          <w:szCs w:val="28"/>
        </w:rPr>
        <w:t>Статья 1</w:t>
      </w:r>
    </w:p>
    <w:p w14:paraId="5825EC87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"/document/22322498/entry/0"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закон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 Еврейской автономной области от 23.06.2010 № 781-ОЗ «Об административных правонарушениях» (с изменениями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"/document/22323524/entry/0"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22.12.2010 № 879-ОЗ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"/document/22326211/entry/0"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20.07.2011 № 998-ОЗ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"/document/22327288/entry/0"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26.10.2011 № 1048-ОЗ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"/document/22328689/entry/0"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25.01.2012 № 14-ОЗ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"/document/22329963/entry/0"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30.05.2012 № 61-ОЗ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"/document/22331192/entry/0"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18.07.2012 № 116-ОЗ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"/document/22332251/entry/0"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27.09.2012 № 134-ОЗ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"/document/22334145/entry/0"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24.12.2012 №  217-ОЗ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"/document/22336323/entry/0"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23.04.2013 № 292-ОЗ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"/document/22338188/entry/0"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17.07.2013 № 341-ОЗ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"/document/22340602/entry/0"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30.10.2013 № 380-ОЗ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"/document/22341918/entry/0"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19.12.2013 № 436-ОЗ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"/document/22341894/entry/0"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19.12.2013 № 437-ОЗ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"/document/22343575/entry/0"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25.02.2014 № 465-ОЗ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"/document/22344131/entry/0"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28.03.2014 № 490-ОЗ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"/document/22345952/entry/0"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25.06.2014 № 535-ОЗ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"/document/22348581/entry/0"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08.10.2014 № 580-ОЗ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"/document/22350781/entry/0"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18.02.2015 № 661-ОЗ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"/document/22352611/entry/0"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09.06.2015 № 731-ОЗ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"/document/22353475/entry/0"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22.07.2015 № 762-ОЗ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"/document/22354507/entry/0"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30.09.2015 № 781-ОЗ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"/document/48300860/entry/0"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17.06.2016 № 931-ОЗ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"/document/48301050/entry/0"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30.06.2016 № 947-ОЗ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"/document/48301498/entry/0"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19.07.2016 № 959-ОЗ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"/document/48302454/entry/0"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06.09.2016 № 974-ОЗ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"/document/48303126/entry/0"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19.10.2016 № 9-ОЗ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"/document/48305890/entry/0"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21.02.2017 № 81-ОЗ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"/document/48307634/entry/0"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30.05.2017 № 111-ОЗ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"/document/48308196/entry/0"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29.06.2017 № 125-ОЗ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"/document/48310404/entry/0"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26.10.2017 № 153-ОЗ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"/document/48310402/entry/0"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26.10.2017 № 152-ОЗ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"/document/48311046/entry/0"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30.11.2017 № 185-ОЗ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"/document/48314274/entry/0"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29.03.2018 № 245-ОЗ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"/document/48316526/entry/0"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03.07.2018 № 279-ОЗ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"/document/48318128/entry/0"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21.09.2018 № 294-ОЗ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"/document/48319200/entry/0"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25.10.2018 № 309-ОЗ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"/document/48320674/entry/0"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20.12.2018 № 361-ОЗ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"/document/48321464/entry/0"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05.02.2019 № 367-ОЗ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"/document/48322240/entry/0"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28.03.2019 № 390-ОЗ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"/document/48323368/entry/0"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30.04.2019 № 411-ОЗ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"/document/72996774/entry/0"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01.11.2019 № 478-ОЗ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"/document/73353923/entry/0"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23.12.2019 № 510-ОЗ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"/document/73711324/entry/1"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27.02.2020 № 525-ОЗ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"/document/74209748/entry/1"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28.05.2020 № 568-ОЗ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"/document/74209746/entry/1"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28.05.2020 № 569-ОЗ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"/document/74729806/entry/1"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24.09.2020 № 614-ОЗ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"/document/400401698/entry/1"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24.02.2021 № 698-ОЗ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"/document/400552784/entry/0"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25.03.2021 № 713-ОЗ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"/document/401432422/entry/2"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24.06.2021 № 753-ОЗ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"/document/403028180/entry/5"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27.10.2021 № 16-ОЗ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"/document/403249036/entry/1"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02.12.2021 № 35-ОЗ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"/document/403300880/entry/1"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08.12.2021 № 48-ОЗ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,  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"/document/403467962/entry/1"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26.01.2022  № 59-ОЗ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"/document/403607374/entry/1"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 25.02.2022    № 65-ОЗ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"/document/404468914/entry/0"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 30.03.2022 №  76-ОЗ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, от </w:t>
      </w:r>
      <w:r>
        <w:rPr>
          <w:color w:val="22272F"/>
          <w:sz w:val="28"/>
          <w:szCs w:val="28"/>
          <w:shd w:val="clear" w:color="auto" w:fill="FFFFFF"/>
        </w:rPr>
        <w:t>20.07.2022 № 128-ОЗ, от 12.07.2023 №  293-ОЗ, от  12.07.2023  № 299-ОЗ, от 19.09.2023 № 307-ОЗ, от 19.09.2023 № 308-ОЗ, от 19.09.2023 № 309-ОЗ, от 19.09.2023 № 318-ОЗ, от 15.12.2023 № 365-ОЗ, от 27.03.2024  №  381-ОЗ,  от   26.06.2024  №№ 409-ОЗ, 419-ОЗ,  от 11.07.2024  № 433-ОЗ, от 25.09.2024 № 441, от 30.10.2024 № 456-ОЗ</w:t>
      </w:r>
      <w:r>
        <w:rPr>
          <w:rFonts w:hint="default"/>
          <w:color w:val="22272F"/>
          <w:sz w:val="28"/>
          <w:szCs w:val="28"/>
          <w:shd w:val="clear" w:color="auto" w:fill="FFFFFF"/>
          <w:lang w:val="ru-RU"/>
        </w:rPr>
        <w:t>, от 29.01.2025 №№ 504, 508, от 26.02.2025 № 517-ОЗ, от 04.04.2025 № 522-ОЗ</w:t>
      </w:r>
      <w:r>
        <w:rPr>
          <w:sz w:val="28"/>
          <w:szCs w:val="28"/>
        </w:rPr>
        <w:t>) следующие изменения:</w:t>
      </w:r>
    </w:p>
    <w:p w14:paraId="406CE874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</w:rPr>
        <w:t>стать</w:t>
      </w:r>
      <w:r>
        <w:rPr>
          <w:color w:val="22272F"/>
          <w:sz w:val="28"/>
          <w:szCs w:val="28"/>
          <w:lang w:val="ru-RU"/>
        </w:rPr>
        <w:t>ю</w:t>
      </w:r>
      <w:r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>19.1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дополнить пунктами 1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– </w:t>
      </w:r>
      <w:r>
        <w:rPr>
          <w:rFonts w:hint="default"/>
          <w:sz w:val="28"/>
          <w:szCs w:val="28"/>
          <w:lang w:val="ru-RU"/>
        </w:rPr>
        <w:t xml:space="preserve">19 </w:t>
      </w:r>
      <w:r>
        <w:rPr>
          <w:sz w:val="28"/>
          <w:szCs w:val="28"/>
        </w:rPr>
        <w:t xml:space="preserve"> следующего содержания:</w:t>
      </w:r>
    </w:p>
    <w:p w14:paraId="0263E480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) в выполнении производителем работ </w:t>
      </w:r>
      <w:r>
        <w:rPr>
          <w:rStyle w:val="5"/>
          <w:i w:val="0"/>
          <w:sz w:val="28"/>
          <w:szCs w:val="28"/>
        </w:rPr>
        <w:t>земляных</w:t>
      </w:r>
      <w:r>
        <w:rPr>
          <w:sz w:val="28"/>
          <w:szCs w:val="28"/>
        </w:rPr>
        <w:t>, ремонтных и отдельных работ, связанных с благоустройством территории (далее – работы), без разрешения на осуществления работ, выданного местной администрацией, а также неисполнении заказчиком работ обязанности по получению разрешения до начала производства работ при условии фактического выполнения работ,</w:t>
      </w:r>
    </w:p>
    <w:p w14:paraId="1046E423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влечет наложение административного штрафа на граждан в размере от 3000 до 5000 рублей, на должностных лиц – от 30000 до 50000 рублей, на юридических лиц – от 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0000 до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00000 рублей;</w:t>
      </w:r>
    </w:p>
    <w:p w14:paraId="7C7AFE72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) в неисполнении обязанности по переоформлению разрешения, либо производстве работ после окончания срока действия разрешения, либо нарушении сроков производства работ, либо невосстановлении объектов благоустройства, элементов благоустройства, нарушенных в результате производства работ после их завершения и окончания срока действия разрешения, либо невосстановлении после завершения работ объектов благоустройства, элементов благоустройства, </w:t>
      </w:r>
      <w:r>
        <w:rPr>
          <w:rStyle w:val="5"/>
          <w:i w:val="0"/>
          <w:sz w:val="28"/>
          <w:szCs w:val="28"/>
        </w:rPr>
        <w:t>нарушенных</w:t>
      </w:r>
      <w:r>
        <w:rPr>
          <w:sz w:val="28"/>
          <w:szCs w:val="28"/>
        </w:rPr>
        <w:t> в результате </w:t>
      </w:r>
      <w:r>
        <w:rPr>
          <w:rStyle w:val="5"/>
          <w:i w:val="0"/>
          <w:sz w:val="28"/>
          <w:szCs w:val="28"/>
        </w:rPr>
        <w:t>производства</w:t>
      </w:r>
      <w:r>
        <w:rPr>
          <w:i/>
          <w:sz w:val="28"/>
          <w:szCs w:val="28"/>
        </w:rPr>
        <w:t> </w:t>
      </w:r>
      <w:r>
        <w:rPr>
          <w:rStyle w:val="5"/>
          <w:i w:val="0"/>
          <w:sz w:val="28"/>
          <w:szCs w:val="28"/>
        </w:rPr>
        <w:t>работ</w:t>
      </w:r>
      <w:r>
        <w:rPr>
          <w:sz w:val="28"/>
          <w:szCs w:val="28"/>
        </w:rPr>
        <w:t>  без разрешения, а также работ, производство которых осуществляется без разрешения,</w:t>
      </w:r>
    </w:p>
    <w:p w14:paraId="36E6DA8E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влечет наложение </w:t>
      </w:r>
      <w:r>
        <w:rPr>
          <w:rStyle w:val="5"/>
          <w:i w:val="0"/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 штрафа на граждан в размере от 2000 до 5000 рублей, на должностных лиц – от 20000 до 30000 рублей, на юридических лиц – от 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0000 до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00000 рублей;</w:t>
      </w:r>
    </w:p>
    <w:p w14:paraId="0485C363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) в отсутствии ограждения зоны производства работ,  соответствующих требованиям, установленным правилами благоустройства, в части, касающейся правил производства </w:t>
      </w:r>
      <w:r>
        <w:rPr>
          <w:rStyle w:val="5"/>
          <w:i w:val="0"/>
          <w:sz w:val="28"/>
          <w:szCs w:val="28"/>
        </w:rPr>
        <w:t>земляных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ремонтных и отдельных </w:t>
      </w:r>
      <w:r>
        <w:rPr>
          <w:rStyle w:val="5"/>
          <w:i w:val="0"/>
          <w:sz w:val="28"/>
          <w:szCs w:val="28"/>
        </w:rPr>
        <w:t>работ</w:t>
      </w:r>
      <w:r>
        <w:rPr>
          <w:sz w:val="28"/>
          <w:szCs w:val="28"/>
        </w:rPr>
        <w:t xml:space="preserve">, связанных  с благоустройством территории, </w:t>
      </w:r>
    </w:p>
    <w:p w14:paraId="3340BBD4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влечет наложение административного штрафа на граждан в размере от 2000 до 5000 рублей, на должностных лиц – от 10000 до 30000 рублей, на юридических лиц – от 50000 до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00000 рублей;</w:t>
      </w:r>
    </w:p>
    <w:p w14:paraId="78B19F4E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) в неисполнении обязанности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 при производстве работ,</w:t>
      </w:r>
    </w:p>
    <w:p w14:paraId="7A6EF978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влечет наложение административного штрафа на граждан в размере от 2000 до 5000 рублей, на должностных лиц – от 10000 до 30000 рублей, на юридических лиц – от 50000 до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00000 рублей;</w:t>
      </w:r>
    </w:p>
    <w:p w14:paraId="0467E34D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в неисполнении </w:t>
      </w:r>
      <w:r>
        <w:rPr>
          <w:sz w:val="28"/>
          <w:szCs w:val="28"/>
          <w:lang w:val="ru-RU"/>
        </w:rPr>
        <w:t>исполнителем</w:t>
      </w:r>
      <w:r>
        <w:rPr>
          <w:sz w:val="28"/>
          <w:szCs w:val="28"/>
        </w:rPr>
        <w:t xml:space="preserve"> работ обязанности по обеспечению устранения просадок, образовавшихся после завершения работ, в срок, установленный правилами благоустройства территории, </w:t>
      </w:r>
    </w:p>
    <w:p w14:paraId="18B1D3F8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влечет наложение административного штрафа на граждан в размере от 2000 до 5000 рублей, на должностных лиц – от 10000 до 30000 рублей, на юридических лиц – от 50000 до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00000 рублей;</w:t>
      </w:r>
    </w:p>
    <w:p w14:paraId="37D5C924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>) в п</w:t>
      </w:r>
      <w:r>
        <w:rPr>
          <w:rStyle w:val="5"/>
          <w:i w:val="0"/>
          <w:sz w:val="28"/>
          <w:szCs w:val="28"/>
        </w:rPr>
        <w:t>роизводстве</w:t>
      </w:r>
      <w:r>
        <w:rPr>
          <w:i/>
          <w:sz w:val="28"/>
          <w:szCs w:val="28"/>
        </w:rPr>
        <w:t> </w:t>
      </w:r>
      <w:r>
        <w:rPr>
          <w:rStyle w:val="5"/>
          <w:i w:val="0"/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, связанных с выполнением аварийных работ на инженерных коммуникациях и иных объектах, при повреждении которых может возникнуть необходимость производства работ, требующих получения разрешения, без регистрации факта аварии, </w:t>
      </w:r>
    </w:p>
    <w:p w14:paraId="27BBE1EB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влечет наложение административного штрафа на граждан в размере от 2000 до 5000 рублей, на должностных лиц – от 10000 до 30000 рублей, на юридических лиц – от 50000 до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00000 рублей;</w:t>
      </w:r>
    </w:p>
    <w:p w14:paraId="516844BD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19</w:t>
      </w:r>
      <w:r>
        <w:rPr>
          <w:sz w:val="28"/>
          <w:szCs w:val="28"/>
        </w:rPr>
        <w:t xml:space="preserve">) в неисполнении обязанности </w:t>
      </w:r>
      <w:r>
        <w:rPr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ru-RU"/>
        </w:rPr>
        <w:t xml:space="preserve"> соответствии с правилами </w:t>
      </w:r>
      <w:r>
        <w:rPr>
          <w:sz w:val="28"/>
          <w:szCs w:val="28"/>
        </w:rPr>
        <w:t xml:space="preserve"> благоустройства территории после проведения аварийных работ, связанных с благоустройством территории, </w:t>
      </w:r>
    </w:p>
    <w:p w14:paraId="2BB53BCA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влечет наложение административного штрафа на граждан в размере от 2000 до 5000 рублей, на должностных лиц – от 10000 до 30000 рублей, на юридических лиц – от 50000 до </w:t>
      </w:r>
      <w:r>
        <w:rPr>
          <w:rFonts w:hint="default"/>
          <w:sz w:val="28"/>
          <w:szCs w:val="28"/>
          <w:lang w:val="ru-RU"/>
        </w:rPr>
        <w:t>10</w:t>
      </w:r>
      <w:r>
        <w:rPr>
          <w:sz w:val="28"/>
          <w:szCs w:val="28"/>
        </w:rPr>
        <w:t>0000 рублей.».</w:t>
      </w:r>
    </w:p>
    <w:p w14:paraId="6992019F">
      <w:pPr>
        <w:pStyle w:val="12"/>
        <w:spacing w:before="0" w:beforeAutospacing="0"/>
        <w:ind w:firstLine="567"/>
        <w:rPr>
          <w:rStyle w:val="7"/>
          <w:color w:val="000000"/>
          <w:sz w:val="28"/>
          <w:szCs w:val="28"/>
        </w:rPr>
      </w:pPr>
    </w:p>
    <w:p w14:paraId="7A52A979">
      <w:pPr>
        <w:pStyle w:val="12"/>
        <w:spacing w:before="0" w:beforeAutospacing="0"/>
        <w:ind w:firstLine="567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Статья 2. Вступление в силу</w:t>
      </w:r>
    </w:p>
    <w:p w14:paraId="6C459275">
      <w:pPr>
        <w:pStyle w:val="1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закон вступает в силу по истечении десяти дней после дня его официального опубликования.</w:t>
      </w:r>
    </w:p>
    <w:p w14:paraId="392ADD05">
      <w:pPr>
        <w:ind w:firstLine="709"/>
        <w:jc w:val="both"/>
        <w:rPr>
          <w:color w:val="000000"/>
        </w:rPr>
      </w:pPr>
    </w:p>
    <w:p w14:paraId="71915320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7AEF6C4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5A44AB5">
      <w:pPr>
        <w:pStyle w:val="1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исполняющая обязанности </w:t>
      </w:r>
    </w:p>
    <w:p w14:paraId="07622D52">
      <w:pPr>
        <w:pStyle w:val="1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губернатора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М.Ф. Костюк</w:t>
      </w:r>
    </w:p>
    <w:p w14:paraId="4FF7C5E6">
      <w:pPr>
        <w:pStyle w:val="12"/>
        <w:spacing w:before="0" w:beforeAutospacing="0" w:after="0" w:afterAutospacing="0"/>
        <w:jc w:val="both"/>
        <w:rPr>
          <w:sz w:val="28"/>
          <w:szCs w:val="28"/>
        </w:rPr>
      </w:pPr>
    </w:p>
    <w:p w14:paraId="339E508E">
      <w:pPr>
        <w:jc w:val="center"/>
        <w:rPr>
          <w:b/>
        </w:rPr>
      </w:pPr>
    </w:p>
    <w:p w14:paraId="4CE3049F">
      <w:pPr>
        <w:jc w:val="center"/>
        <w:rPr>
          <w:b/>
        </w:rPr>
      </w:pPr>
    </w:p>
    <w:p w14:paraId="65FFB665">
      <w:pPr>
        <w:jc w:val="center"/>
        <w:rPr>
          <w:b/>
        </w:rPr>
      </w:pPr>
    </w:p>
    <w:p w14:paraId="491FC45D">
      <w:pPr>
        <w:jc w:val="center"/>
        <w:rPr>
          <w:b/>
        </w:rPr>
      </w:pPr>
    </w:p>
    <w:p w14:paraId="566D907F">
      <w:pPr>
        <w:jc w:val="center"/>
        <w:rPr>
          <w:b/>
        </w:rPr>
      </w:pPr>
    </w:p>
    <w:p w14:paraId="33789823">
      <w:pPr>
        <w:jc w:val="center"/>
        <w:rPr>
          <w:b/>
        </w:rPr>
      </w:pPr>
    </w:p>
    <w:p w14:paraId="6A649E13">
      <w:pPr>
        <w:jc w:val="center"/>
        <w:rPr>
          <w:b/>
        </w:rPr>
      </w:pPr>
    </w:p>
    <w:p w14:paraId="16FD194D">
      <w:pPr>
        <w:jc w:val="center"/>
        <w:rPr>
          <w:b/>
        </w:rPr>
      </w:pPr>
    </w:p>
    <w:p w14:paraId="68F7ED9E">
      <w:pPr>
        <w:jc w:val="center"/>
        <w:rPr>
          <w:b/>
        </w:rPr>
      </w:pPr>
    </w:p>
    <w:p w14:paraId="7564DA59">
      <w:pPr>
        <w:jc w:val="center"/>
        <w:rPr>
          <w:b/>
        </w:rPr>
      </w:pPr>
    </w:p>
    <w:p w14:paraId="3CB14838">
      <w:pPr>
        <w:jc w:val="center"/>
        <w:rPr>
          <w:b/>
        </w:rPr>
      </w:pPr>
    </w:p>
    <w:p w14:paraId="3FC39DE1">
      <w:pPr>
        <w:jc w:val="center"/>
        <w:rPr>
          <w:b/>
        </w:rPr>
      </w:pPr>
    </w:p>
    <w:p w14:paraId="2E7299F9">
      <w:pPr>
        <w:jc w:val="center"/>
        <w:rPr>
          <w:b/>
        </w:rPr>
      </w:pPr>
    </w:p>
    <w:p w14:paraId="1F44A316">
      <w:pPr>
        <w:jc w:val="center"/>
        <w:rPr>
          <w:b/>
        </w:rPr>
      </w:pPr>
    </w:p>
    <w:p w14:paraId="04A70118">
      <w:pPr>
        <w:jc w:val="center"/>
        <w:rPr>
          <w:b/>
        </w:rPr>
      </w:pPr>
    </w:p>
    <w:p w14:paraId="39810D74">
      <w:pPr>
        <w:jc w:val="center"/>
        <w:rPr>
          <w:b/>
        </w:rPr>
      </w:pPr>
    </w:p>
    <w:p w14:paraId="755A2587">
      <w:pPr>
        <w:jc w:val="center"/>
        <w:rPr>
          <w:b/>
        </w:rPr>
      </w:pPr>
    </w:p>
    <w:p w14:paraId="280D64E8">
      <w:pPr>
        <w:jc w:val="center"/>
        <w:rPr>
          <w:b/>
        </w:rPr>
      </w:pPr>
    </w:p>
    <w:p w14:paraId="5155CBD9">
      <w:pPr>
        <w:jc w:val="center"/>
        <w:rPr>
          <w:b/>
        </w:rPr>
      </w:pPr>
    </w:p>
    <w:p w14:paraId="10A9933B">
      <w:pPr>
        <w:jc w:val="center"/>
        <w:rPr>
          <w:b/>
        </w:rPr>
      </w:pPr>
    </w:p>
    <w:p w14:paraId="069DCAF1">
      <w:pPr>
        <w:jc w:val="center"/>
        <w:rPr>
          <w:b/>
        </w:rPr>
      </w:pPr>
    </w:p>
    <w:p w14:paraId="12231EB2">
      <w:pPr>
        <w:jc w:val="center"/>
        <w:rPr>
          <w:b/>
        </w:rPr>
      </w:pPr>
    </w:p>
    <w:p w14:paraId="3027D917">
      <w:pPr>
        <w:jc w:val="center"/>
        <w:rPr>
          <w:b/>
        </w:rPr>
      </w:pPr>
    </w:p>
    <w:p w14:paraId="537863CD">
      <w:pPr>
        <w:jc w:val="center"/>
        <w:rPr>
          <w:b/>
        </w:rPr>
      </w:pPr>
    </w:p>
    <w:p w14:paraId="6827B67D">
      <w:pPr>
        <w:jc w:val="center"/>
        <w:rPr>
          <w:b/>
        </w:rPr>
      </w:pPr>
    </w:p>
    <w:p w14:paraId="30B6A553">
      <w:pPr>
        <w:jc w:val="center"/>
        <w:rPr>
          <w:b/>
        </w:rPr>
      </w:pPr>
    </w:p>
    <w:p w14:paraId="720363CA">
      <w:pPr>
        <w:jc w:val="center"/>
        <w:rPr>
          <w:b/>
        </w:rPr>
      </w:pPr>
    </w:p>
    <w:p w14:paraId="470CDEFF">
      <w:pPr>
        <w:jc w:val="center"/>
        <w:rPr>
          <w:b/>
        </w:rPr>
      </w:pPr>
    </w:p>
    <w:p w14:paraId="6112FF16">
      <w:pPr>
        <w:jc w:val="center"/>
        <w:rPr>
          <w:b/>
        </w:rPr>
      </w:pPr>
    </w:p>
    <w:p w14:paraId="620E0C45">
      <w:pPr>
        <w:jc w:val="center"/>
        <w:rPr>
          <w:b/>
        </w:rPr>
      </w:pPr>
    </w:p>
    <w:p w14:paraId="770E747B">
      <w:pPr>
        <w:jc w:val="center"/>
        <w:rPr>
          <w:b/>
        </w:rPr>
      </w:pPr>
      <w:r>
        <w:rPr>
          <w:b/>
        </w:rPr>
        <w:t xml:space="preserve">ПОЯСНИТЕЛЬНАЯ ЗАПИСКА </w:t>
      </w:r>
    </w:p>
    <w:p w14:paraId="6AFF1E22">
      <w:pPr>
        <w:jc w:val="center"/>
        <w:rPr>
          <w:b/>
          <w:szCs w:val="24"/>
        </w:rPr>
      </w:pPr>
      <w:r>
        <w:rPr>
          <w:b/>
        </w:rPr>
        <w:t xml:space="preserve">к проекту </w:t>
      </w:r>
      <w:r>
        <w:rPr>
          <w:b/>
          <w:szCs w:val="24"/>
        </w:rPr>
        <w:t>закона области</w:t>
      </w:r>
    </w:p>
    <w:p w14:paraId="79D5A308">
      <w:pPr>
        <w:pStyle w:val="1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 xml:space="preserve">О внесении изменений в </w:t>
      </w:r>
      <w:r>
        <w:rPr>
          <w:b/>
          <w:bCs/>
          <w:color w:val="000000"/>
          <w:sz w:val="28"/>
          <w:szCs w:val="28"/>
          <w:lang w:val="ru-RU"/>
        </w:rPr>
        <w:t>статью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19.1 </w:t>
      </w:r>
      <w:r>
        <w:rPr>
          <w:b/>
          <w:bCs/>
          <w:color w:val="000000"/>
          <w:sz w:val="28"/>
          <w:szCs w:val="28"/>
        </w:rPr>
        <w:t>закон</w:t>
      </w:r>
      <w:r>
        <w:rPr>
          <w:b/>
          <w:bCs/>
          <w:color w:val="000000"/>
          <w:sz w:val="28"/>
          <w:szCs w:val="28"/>
          <w:lang w:val="ru-RU"/>
        </w:rPr>
        <w:t>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ЕАО «Об административных правонарушениях»</w:t>
      </w:r>
    </w:p>
    <w:p w14:paraId="2BD55DDB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4"/>
          <w:szCs w:val="24"/>
        </w:rPr>
      </w:pPr>
    </w:p>
    <w:p w14:paraId="43F8534C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Проектом закона области «О внесении изменений в </w:t>
      </w:r>
      <w:r>
        <w:rPr>
          <w:bCs/>
          <w:color w:val="000000"/>
          <w:sz w:val="28"/>
          <w:szCs w:val="28"/>
          <w:lang w:val="ru-RU"/>
        </w:rPr>
        <w:t>статью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19.1 </w:t>
      </w:r>
      <w:r>
        <w:rPr>
          <w:bCs/>
          <w:color w:val="000000"/>
          <w:sz w:val="28"/>
          <w:szCs w:val="28"/>
        </w:rPr>
        <w:t>закон</w:t>
      </w:r>
      <w:r>
        <w:rPr>
          <w:bCs/>
          <w:color w:val="000000"/>
          <w:sz w:val="28"/>
          <w:szCs w:val="28"/>
          <w:lang w:val="ru-RU"/>
        </w:rPr>
        <w:t>а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ЕАО «Об административных правонарушениях» предлагается </w:t>
      </w:r>
      <w:r>
        <w:rPr>
          <w:sz w:val="28"/>
          <w:szCs w:val="28"/>
          <w:lang w:val="ru-RU"/>
        </w:rPr>
        <w:t>закон</w:t>
      </w:r>
      <w:r>
        <w:rPr>
          <w:rFonts w:hint="default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дополнить </w:t>
      </w:r>
      <w:r>
        <w:rPr>
          <w:color w:val="22272F"/>
          <w:sz w:val="28"/>
          <w:szCs w:val="28"/>
          <w:shd w:val="clear" w:color="auto" w:fill="FFFFFF"/>
        </w:rPr>
        <w:t>положениями,</w:t>
      </w:r>
      <w:r>
        <w:rPr>
          <w:rStyle w:val="5"/>
          <w:i w:val="0"/>
          <w:sz w:val="28"/>
          <w:szCs w:val="28"/>
        </w:rPr>
        <w:t xml:space="preserve"> в части установления административной ответственности за н</w:t>
      </w:r>
      <w:r>
        <w:rPr>
          <w:color w:val="22272F"/>
          <w:sz w:val="28"/>
          <w:szCs w:val="28"/>
          <w:shd w:val="clear" w:color="auto" w:fill="FFFFFF"/>
        </w:rPr>
        <w:t xml:space="preserve">арушение порядка </w:t>
      </w:r>
      <w:r>
        <w:rPr>
          <w:rStyle w:val="5"/>
          <w:i w:val="0"/>
          <w:sz w:val="28"/>
          <w:szCs w:val="28"/>
        </w:rPr>
        <w:t>осуществления земляных</w:t>
      </w:r>
      <w:r>
        <w:rPr>
          <w:sz w:val="28"/>
          <w:szCs w:val="28"/>
        </w:rPr>
        <w:t xml:space="preserve"> работ, связанных с благоустройством территории. Зачастую производитель земляных работ осуществляет работы без разрешения, не переоформляет разрешение, нарушает сроки производства работ, не устанавливает ограждения зоны производства работ, не оставляет свободных проходов к зданиям и входам в них, складирует материалы, за пределами зоны производства работ, не исполняет условия, предусмотренные разрешением, не устраняет просадки грунта, образовавшиеся после завершения работ и совершает другие нарушения. </w:t>
      </w:r>
    </w:p>
    <w:p w14:paraId="11ADB700">
      <w:pPr>
        <w:ind w:firstLine="709"/>
        <w:jc w:val="both"/>
        <w:rPr>
          <w:color w:val="000000"/>
        </w:rPr>
      </w:pPr>
      <w:r>
        <w:t xml:space="preserve">В связи с принятием проекта закона области </w:t>
      </w:r>
      <w:r>
        <w:rPr>
          <w:bCs/>
          <w:color w:val="000000"/>
        </w:rPr>
        <w:t xml:space="preserve">«О внесении изменений в </w:t>
      </w:r>
      <w:r>
        <w:rPr>
          <w:bCs/>
          <w:color w:val="000000"/>
          <w:lang w:val="ru-RU"/>
        </w:rPr>
        <w:t>статью</w:t>
      </w:r>
      <w:r>
        <w:rPr>
          <w:rFonts w:hint="default"/>
          <w:bCs/>
          <w:color w:val="000000"/>
          <w:lang w:val="ru-RU"/>
        </w:rPr>
        <w:t xml:space="preserve"> 19.1 </w:t>
      </w:r>
      <w:r>
        <w:rPr>
          <w:bCs/>
          <w:color w:val="000000"/>
        </w:rPr>
        <w:t>закон</w:t>
      </w:r>
      <w:r>
        <w:rPr>
          <w:bCs/>
          <w:color w:val="000000"/>
          <w:lang w:val="ru-RU"/>
        </w:rPr>
        <w:t>а</w:t>
      </w:r>
      <w:r>
        <w:rPr>
          <w:bCs/>
          <w:color w:val="000000"/>
        </w:rPr>
        <w:t xml:space="preserve"> </w:t>
      </w:r>
      <w:r>
        <w:t xml:space="preserve">ЕАО «Об административных правонарушениях» не потребуется внесение изменений в иные нормативные правовые акты </w:t>
      </w:r>
      <w:r>
        <w:rPr>
          <w:color w:val="22272F"/>
          <w:shd w:val="clear" w:color="auto" w:fill="FFFFFF"/>
        </w:rPr>
        <w:t>Еврейской автономной области.</w:t>
      </w:r>
    </w:p>
    <w:p w14:paraId="26118058">
      <w:pPr>
        <w:pStyle w:val="9"/>
        <w:ind w:right="-1" w:firstLine="709"/>
      </w:pPr>
      <w:r>
        <w:t>Принятие проекта закона области «</w:t>
      </w:r>
      <w:r>
        <w:rPr>
          <w:bCs/>
          <w:color w:val="000000"/>
        </w:rPr>
        <w:t xml:space="preserve">О внесении изменений в </w:t>
      </w:r>
      <w:r>
        <w:rPr>
          <w:bCs/>
          <w:color w:val="000000"/>
          <w:lang w:val="ru-RU"/>
        </w:rPr>
        <w:t>статью</w:t>
      </w:r>
      <w:r>
        <w:rPr>
          <w:rFonts w:hint="default"/>
          <w:bCs/>
          <w:color w:val="000000"/>
          <w:lang w:val="ru-RU"/>
        </w:rPr>
        <w:t xml:space="preserve"> 19.1. </w:t>
      </w:r>
      <w:r>
        <w:rPr>
          <w:bCs/>
          <w:color w:val="000000"/>
        </w:rPr>
        <w:t>закон</w:t>
      </w:r>
      <w:r>
        <w:rPr>
          <w:bCs/>
          <w:color w:val="000000"/>
          <w:lang w:val="ru-RU"/>
        </w:rPr>
        <w:t>а</w:t>
      </w:r>
      <w:r>
        <w:rPr>
          <w:bCs/>
          <w:color w:val="000000"/>
        </w:rPr>
        <w:t xml:space="preserve"> </w:t>
      </w:r>
      <w:r>
        <w:t xml:space="preserve">ЕАО «Об административных правонарушениях» </w:t>
      </w:r>
      <w:r>
        <w:rPr>
          <w:b/>
        </w:rPr>
        <w:t xml:space="preserve"> </w:t>
      </w:r>
      <w:r>
        <w:t xml:space="preserve">не потребует дополнительных расходов из областного бюджета. </w:t>
      </w:r>
    </w:p>
    <w:p w14:paraId="7666E929"/>
    <w:p w14:paraId="7B943ABB"/>
    <w:p w14:paraId="55593EEA"/>
    <w:p w14:paraId="419A9D52">
      <w:pPr>
        <w:pStyle w:val="1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Заместитель</w:t>
      </w:r>
      <w:r>
        <w:rPr>
          <w:rFonts w:hint="default"/>
          <w:sz w:val="28"/>
          <w:szCs w:val="28"/>
          <w:lang w:val="ru-RU"/>
        </w:rPr>
        <w:t xml:space="preserve"> п</w:t>
      </w:r>
      <w:r>
        <w:rPr>
          <w:sz w:val="28"/>
          <w:szCs w:val="28"/>
        </w:rPr>
        <w:t>редседател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</w:p>
    <w:p w14:paraId="5F57D507">
      <w:pPr>
        <w:pStyle w:val="14"/>
        <w:spacing w:before="0" w:beforeAutospacing="0" w:after="0" w:afterAutospacing="0"/>
        <w:jc w:val="both"/>
        <w:rPr>
          <w:rFonts w:hint="default"/>
          <w:b/>
          <w:bCs/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С.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Бурындин</w:t>
      </w:r>
    </w:p>
    <w:p w14:paraId="6B37AFC6">
      <w:pPr>
        <w:pStyle w:val="14"/>
        <w:spacing w:before="0" w:beforeAutospacing="0" w:after="0" w:afterAutospacing="0"/>
        <w:jc w:val="right"/>
      </w:pPr>
    </w:p>
    <w:sectPr>
      <w:pgSz w:w="11906" w:h="16838"/>
      <w:pgMar w:top="1134" w:right="850" w:bottom="1134" w:left="1701" w:header="708" w:footer="708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rawingGridHorizontalSpacing w:val="14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FE4029"/>
    <w:rsid w:val="00027E69"/>
    <w:rsid w:val="00031145"/>
    <w:rsid w:val="00044C03"/>
    <w:rsid w:val="0005054F"/>
    <w:rsid w:val="00064EB9"/>
    <w:rsid w:val="00071940"/>
    <w:rsid w:val="000B1528"/>
    <w:rsid w:val="000B1F01"/>
    <w:rsid w:val="000C57E4"/>
    <w:rsid w:val="000E0E7B"/>
    <w:rsid w:val="000E25B8"/>
    <w:rsid w:val="00112134"/>
    <w:rsid w:val="00117EC0"/>
    <w:rsid w:val="001371BA"/>
    <w:rsid w:val="00142AA3"/>
    <w:rsid w:val="001642D4"/>
    <w:rsid w:val="001701FB"/>
    <w:rsid w:val="00176A7D"/>
    <w:rsid w:val="001A1165"/>
    <w:rsid w:val="001B0BCA"/>
    <w:rsid w:val="001B27A0"/>
    <w:rsid w:val="001D759F"/>
    <w:rsid w:val="001E6C2A"/>
    <w:rsid w:val="00260AFF"/>
    <w:rsid w:val="00262D04"/>
    <w:rsid w:val="00292F83"/>
    <w:rsid w:val="002D60DE"/>
    <w:rsid w:val="002D6371"/>
    <w:rsid w:val="002E20A5"/>
    <w:rsid w:val="003337A6"/>
    <w:rsid w:val="00343833"/>
    <w:rsid w:val="003875BB"/>
    <w:rsid w:val="00387608"/>
    <w:rsid w:val="003B6C1F"/>
    <w:rsid w:val="003C3E99"/>
    <w:rsid w:val="003D07CD"/>
    <w:rsid w:val="003D4DDB"/>
    <w:rsid w:val="003E206D"/>
    <w:rsid w:val="00417FA7"/>
    <w:rsid w:val="00432864"/>
    <w:rsid w:val="00451978"/>
    <w:rsid w:val="0046765E"/>
    <w:rsid w:val="00472684"/>
    <w:rsid w:val="00477063"/>
    <w:rsid w:val="00481A86"/>
    <w:rsid w:val="00495DDD"/>
    <w:rsid w:val="004B0F91"/>
    <w:rsid w:val="004D6166"/>
    <w:rsid w:val="004E2F53"/>
    <w:rsid w:val="00513B34"/>
    <w:rsid w:val="00527FC2"/>
    <w:rsid w:val="00533D8B"/>
    <w:rsid w:val="00564F08"/>
    <w:rsid w:val="00576D7C"/>
    <w:rsid w:val="005D102B"/>
    <w:rsid w:val="0060214E"/>
    <w:rsid w:val="00604C00"/>
    <w:rsid w:val="0061556A"/>
    <w:rsid w:val="00624414"/>
    <w:rsid w:val="00643C94"/>
    <w:rsid w:val="0065203B"/>
    <w:rsid w:val="006B06AF"/>
    <w:rsid w:val="006B4D68"/>
    <w:rsid w:val="006C0F70"/>
    <w:rsid w:val="006C2FC5"/>
    <w:rsid w:val="006F23D2"/>
    <w:rsid w:val="007335BC"/>
    <w:rsid w:val="007A225E"/>
    <w:rsid w:val="007B5E34"/>
    <w:rsid w:val="007C4875"/>
    <w:rsid w:val="007F5F3C"/>
    <w:rsid w:val="00816812"/>
    <w:rsid w:val="008315FA"/>
    <w:rsid w:val="008527E7"/>
    <w:rsid w:val="008637C0"/>
    <w:rsid w:val="00881610"/>
    <w:rsid w:val="008914DB"/>
    <w:rsid w:val="0089401F"/>
    <w:rsid w:val="008C290F"/>
    <w:rsid w:val="008D336D"/>
    <w:rsid w:val="008E31CC"/>
    <w:rsid w:val="008E4A8F"/>
    <w:rsid w:val="00901DC7"/>
    <w:rsid w:val="00986A73"/>
    <w:rsid w:val="009C5EC7"/>
    <w:rsid w:val="009C79FB"/>
    <w:rsid w:val="009D48C5"/>
    <w:rsid w:val="009E3882"/>
    <w:rsid w:val="00A24E84"/>
    <w:rsid w:val="00A43882"/>
    <w:rsid w:val="00A447EB"/>
    <w:rsid w:val="00A80A92"/>
    <w:rsid w:val="00A87AA8"/>
    <w:rsid w:val="00A92A29"/>
    <w:rsid w:val="00AB0AAA"/>
    <w:rsid w:val="00AD53B4"/>
    <w:rsid w:val="00B36257"/>
    <w:rsid w:val="00B60A2D"/>
    <w:rsid w:val="00B60C77"/>
    <w:rsid w:val="00BA7688"/>
    <w:rsid w:val="00C00648"/>
    <w:rsid w:val="00C11959"/>
    <w:rsid w:val="00C221DE"/>
    <w:rsid w:val="00C43400"/>
    <w:rsid w:val="00CA74F8"/>
    <w:rsid w:val="00D07E75"/>
    <w:rsid w:val="00D161C6"/>
    <w:rsid w:val="00D26181"/>
    <w:rsid w:val="00D47B56"/>
    <w:rsid w:val="00D77231"/>
    <w:rsid w:val="00D83F8B"/>
    <w:rsid w:val="00D8485F"/>
    <w:rsid w:val="00DA0D3F"/>
    <w:rsid w:val="00E23777"/>
    <w:rsid w:val="00E25F27"/>
    <w:rsid w:val="00E91B2E"/>
    <w:rsid w:val="00EA2A52"/>
    <w:rsid w:val="00EC7B0E"/>
    <w:rsid w:val="00ED1176"/>
    <w:rsid w:val="00ED4C2B"/>
    <w:rsid w:val="00EE356E"/>
    <w:rsid w:val="00F32B3D"/>
    <w:rsid w:val="00F357DA"/>
    <w:rsid w:val="00F5234B"/>
    <w:rsid w:val="00F627D3"/>
    <w:rsid w:val="00FA3713"/>
    <w:rsid w:val="00FB7395"/>
    <w:rsid w:val="00FC6AEB"/>
    <w:rsid w:val="00FE4029"/>
    <w:rsid w:val="5269501C"/>
    <w:rsid w:val="71217E7D"/>
    <w:rsid w:val="76A4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jc w:val="both"/>
      <w:outlineLvl w:val="0"/>
    </w:pPr>
    <w:rPr>
      <w:b/>
      <w:sz w:val="26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19"/>
    <w:semiHidden/>
    <w:unhideWhenUsed/>
    <w:uiPriority w:val="99"/>
    <w:rPr>
      <w:rFonts w:ascii="Tahoma" w:hAnsi="Tahoma" w:cs="Tahoma"/>
      <w:sz w:val="16"/>
      <w:szCs w:val="16"/>
    </w:rPr>
  </w:style>
  <w:style w:type="paragraph" w:styleId="9">
    <w:name w:val="Body Text 2"/>
    <w:basedOn w:val="1"/>
    <w:link w:val="13"/>
    <w:uiPriority w:val="0"/>
    <w:pPr>
      <w:ind w:right="3400"/>
      <w:jc w:val="both"/>
    </w:pPr>
  </w:style>
  <w:style w:type="paragraph" w:styleId="10">
    <w:name w:val="Body Text Indent"/>
    <w:basedOn w:val="1"/>
    <w:link w:val="15"/>
    <w:uiPriority w:val="0"/>
    <w:pPr>
      <w:spacing w:after="120"/>
      <w:ind w:left="283"/>
    </w:pPr>
  </w:style>
  <w:style w:type="paragraph" w:styleId="11">
    <w:name w:val="Title"/>
    <w:basedOn w:val="1"/>
    <w:link w:val="18"/>
    <w:qFormat/>
    <w:uiPriority w:val="0"/>
    <w:pPr>
      <w:jc w:val="center"/>
    </w:pPr>
    <w:rPr>
      <w:sz w:val="26"/>
      <w:szCs w:val="20"/>
    </w:r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Основной текст 2 Знак"/>
    <w:basedOn w:val="3"/>
    <w:link w:val="9"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customStyle="1" w:styleId="14">
    <w:name w:val="normalweb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Основной текст с отступом Знак"/>
    <w:basedOn w:val="3"/>
    <w:link w:val="10"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6">
    <w:name w:val="hyperlink"/>
    <w:basedOn w:val="3"/>
    <w:uiPriority w:val="0"/>
  </w:style>
  <w:style w:type="character" w:customStyle="1" w:styleId="17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character" w:customStyle="1" w:styleId="18">
    <w:name w:val="Название Знак"/>
    <w:basedOn w:val="3"/>
    <w:link w:val="11"/>
    <w:uiPriority w:val="0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customStyle="1" w:styleId="19">
    <w:name w:val="Текст выноски Знак"/>
    <w:basedOn w:val="3"/>
    <w:link w:val="8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0">
    <w:name w:val="s_1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s_10"/>
    <w:basedOn w:val="3"/>
    <w:qFormat/>
    <w:uiPriority w:val="0"/>
  </w:style>
  <w:style w:type="paragraph" w:customStyle="1" w:styleId="22">
    <w:name w:val="empty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s_2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highlightsearch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BDC59-6980-4FDB-A103-BDBBECA8F2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2278</Words>
  <Characters>12988</Characters>
  <Lines>108</Lines>
  <Paragraphs>30</Paragraphs>
  <TotalTime>35</TotalTime>
  <ScaleCrop>false</ScaleCrop>
  <LinksUpToDate>false</LinksUpToDate>
  <CharactersWithSpaces>15236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2024-12-26T04:53:00Z</dcterms:created>
  <dc:creator>duma05</dc:creator>
  <cp:lastModifiedBy>duma05</cp:lastModifiedBy>
  <cp:lastPrinted>2025-06-19T00:13:43Z</cp:lastPrinted>
  <dcterms:modified xsi:type="dcterms:W3CDTF">2025-06-19T00:14:12Z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A8BAC163F53C4DD8999B009EF87AFD1E_12</vt:lpwstr>
  </property>
</Properties>
</file>