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EFE" w:rsidRDefault="00C56EFE" w:rsidP="00C56EFE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C56EFE" w:rsidRDefault="00C56EFE" w:rsidP="00C56EFE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C56EFE" w:rsidRDefault="00C56EFE" w:rsidP="0047720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7720D">
        <w:rPr>
          <w:sz w:val="28"/>
          <w:szCs w:val="28"/>
        </w:rPr>
        <w:t>Об установлении границ территории, на которой осуществляется территориальное общественное самоуправление домового комитета расположенного по адресу</w:t>
      </w:r>
      <w:r w:rsidR="00D931DF">
        <w:rPr>
          <w:sz w:val="28"/>
          <w:szCs w:val="28"/>
        </w:rPr>
        <w:t>:</w:t>
      </w:r>
      <w:r w:rsidR="0047720D">
        <w:rPr>
          <w:sz w:val="28"/>
          <w:szCs w:val="28"/>
        </w:rPr>
        <w:t xml:space="preserve"> Еврейская автономная область, </w:t>
      </w:r>
      <w:proofErr w:type="gramStart"/>
      <w:r w:rsidR="0047720D">
        <w:rPr>
          <w:sz w:val="28"/>
          <w:szCs w:val="28"/>
        </w:rPr>
        <w:t>г</w:t>
      </w:r>
      <w:proofErr w:type="gramEnd"/>
      <w:r w:rsidR="0047720D">
        <w:rPr>
          <w:sz w:val="28"/>
          <w:szCs w:val="28"/>
        </w:rPr>
        <w:t>. Биробиджан,  ул. Шолом-Алейхема, д. 35</w:t>
      </w:r>
      <w:r>
        <w:rPr>
          <w:sz w:val="28"/>
          <w:szCs w:val="28"/>
        </w:rPr>
        <w:t>»</w:t>
      </w:r>
    </w:p>
    <w:p w:rsidR="00C56EFE" w:rsidRDefault="00C56EFE" w:rsidP="00C56EFE">
      <w:pPr>
        <w:jc w:val="center"/>
        <w:rPr>
          <w:sz w:val="28"/>
          <w:szCs w:val="28"/>
        </w:rPr>
      </w:pPr>
    </w:p>
    <w:p w:rsidR="00C56EFE" w:rsidRDefault="00C56EFE" w:rsidP="00C56EFE">
      <w:pPr>
        <w:jc w:val="center"/>
        <w:rPr>
          <w:sz w:val="28"/>
          <w:szCs w:val="28"/>
        </w:rPr>
      </w:pPr>
    </w:p>
    <w:p w:rsidR="00C56EFE" w:rsidRDefault="00C56EFE" w:rsidP="00C56EFE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C56EFE" w:rsidRDefault="00C56EFE" w:rsidP="00C56EFE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г. Биробиджан, ул. Шолом-Алейхема, д. № 35, в границах территории расположено 24 квартиры.           </w:t>
      </w:r>
    </w:p>
    <w:p w:rsidR="00C56EFE" w:rsidRDefault="00C56EFE" w:rsidP="00C56EFE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C56EFE" w:rsidRDefault="00C56EFE" w:rsidP="00C56E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C56EFE" w:rsidRDefault="00C56EFE" w:rsidP="00C56E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C56EFE" w:rsidRDefault="00C56EFE" w:rsidP="00C56E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49E6" w:rsidRDefault="009E49E6"/>
    <w:sectPr w:rsidR="009E49E6" w:rsidSect="009E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56EFE"/>
    <w:rsid w:val="00212844"/>
    <w:rsid w:val="00336898"/>
    <w:rsid w:val="00466191"/>
    <w:rsid w:val="0047720D"/>
    <w:rsid w:val="00866089"/>
    <w:rsid w:val="009E49E6"/>
    <w:rsid w:val="00A51E87"/>
    <w:rsid w:val="00C56EFE"/>
    <w:rsid w:val="00D931DF"/>
    <w:rsid w:val="00E62F12"/>
    <w:rsid w:val="00F11413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56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5</cp:revision>
  <cp:lastPrinted>2022-11-11T01:39:00Z</cp:lastPrinted>
  <dcterms:created xsi:type="dcterms:W3CDTF">2022-11-09T01:49:00Z</dcterms:created>
  <dcterms:modified xsi:type="dcterms:W3CDTF">2022-11-11T01:39:00Z</dcterms:modified>
</cp:coreProperties>
</file>