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65" w:rsidRDefault="00A23565" w:rsidP="00A23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57311">
        <w:rPr>
          <w:b/>
          <w:sz w:val="28"/>
          <w:szCs w:val="28"/>
        </w:rPr>
        <w:t>ояснительная записка</w:t>
      </w:r>
    </w:p>
    <w:p w:rsidR="00A23565" w:rsidRDefault="00A23565" w:rsidP="00A23565">
      <w:pPr>
        <w:jc w:val="center"/>
        <w:rPr>
          <w:b/>
          <w:sz w:val="28"/>
          <w:szCs w:val="28"/>
        </w:rPr>
      </w:pPr>
    </w:p>
    <w:p w:rsidR="00A23565" w:rsidRPr="009C5347" w:rsidRDefault="00A23565" w:rsidP="00A23565">
      <w:pPr>
        <w:jc w:val="both"/>
        <w:rPr>
          <w:sz w:val="24"/>
          <w:szCs w:val="24"/>
        </w:rPr>
      </w:pPr>
      <w:r w:rsidRPr="00857311">
        <w:rPr>
          <w:sz w:val="28"/>
          <w:szCs w:val="28"/>
        </w:rPr>
        <w:t xml:space="preserve">к проекту решения городской Думы </w:t>
      </w:r>
      <w:r w:rsidRPr="00764CD0">
        <w:rPr>
          <w:sz w:val="28"/>
          <w:szCs w:val="28"/>
        </w:rPr>
        <w:t xml:space="preserve">«О внесении </w:t>
      </w:r>
      <w:r>
        <w:rPr>
          <w:sz w:val="28"/>
          <w:szCs w:val="28"/>
        </w:rPr>
        <w:t>дополнений</w:t>
      </w:r>
      <w:r w:rsidRPr="00764CD0">
        <w:rPr>
          <w:sz w:val="28"/>
          <w:szCs w:val="28"/>
        </w:rPr>
        <w:t xml:space="preserve"> в решение городской Думы от 27.11.2025 № 158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2026 год»</w:t>
      </w:r>
    </w:p>
    <w:p w:rsidR="00A23565" w:rsidRPr="00FB7930" w:rsidRDefault="00A23565" w:rsidP="00A23565">
      <w:pPr>
        <w:jc w:val="both"/>
        <w:rPr>
          <w:sz w:val="24"/>
          <w:szCs w:val="24"/>
        </w:rPr>
      </w:pPr>
    </w:p>
    <w:p w:rsidR="00A23565" w:rsidRDefault="00A23565" w:rsidP="00A23565">
      <w:pPr>
        <w:ind w:firstLine="709"/>
        <w:jc w:val="both"/>
        <w:rPr>
          <w:sz w:val="28"/>
          <w:szCs w:val="28"/>
        </w:rPr>
      </w:pPr>
    </w:p>
    <w:p w:rsidR="00A23565" w:rsidRDefault="00A23565" w:rsidP="00A23565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В мэрию города поступил</w:t>
      </w:r>
      <w:r>
        <w:rPr>
          <w:sz w:val="28"/>
          <w:szCs w:val="28"/>
        </w:rPr>
        <w:t>о</w:t>
      </w:r>
      <w:r w:rsidRPr="0085731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 генерального директор</w:t>
      </w:r>
      <w:proofErr w:type="gramStart"/>
      <w:r>
        <w:rPr>
          <w:sz w:val="28"/>
          <w:szCs w:val="28"/>
        </w:rPr>
        <w:t xml:space="preserve">а        </w:t>
      </w:r>
      <w:r w:rsidRPr="00857311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Юрподдержка</w:t>
      </w:r>
      <w:proofErr w:type="spellEnd"/>
      <w:r>
        <w:rPr>
          <w:sz w:val="28"/>
          <w:szCs w:val="28"/>
        </w:rPr>
        <w:t>»</w:t>
      </w:r>
      <w:r w:rsidRPr="00857311">
        <w:rPr>
          <w:sz w:val="28"/>
          <w:szCs w:val="28"/>
        </w:rPr>
        <w:t xml:space="preserve"> о предоставлении преимущественного права выкупа </w:t>
      </w:r>
      <w:r>
        <w:rPr>
          <w:sz w:val="28"/>
          <w:szCs w:val="28"/>
        </w:rPr>
        <w:t xml:space="preserve">арендуемого помещения с кадастровым номером </w:t>
      </w:r>
      <w:r w:rsidRPr="00764CD0">
        <w:rPr>
          <w:rFonts w:ascii="TimesNewRomanPSMT" w:hAnsi="TimesNewRomanPSMT"/>
          <w:color w:val="000000"/>
          <w:sz w:val="28"/>
          <w:szCs w:val="28"/>
        </w:rPr>
        <w:t>79:01:0300043:1082</w:t>
      </w:r>
      <w:r>
        <w:rPr>
          <w:sz w:val="28"/>
          <w:szCs w:val="28"/>
        </w:rPr>
        <w:t xml:space="preserve">, расположенного по адресу: </w:t>
      </w:r>
      <w:r w:rsidRPr="00857311">
        <w:rPr>
          <w:sz w:val="28"/>
          <w:szCs w:val="28"/>
        </w:rPr>
        <w:t xml:space="preserve">Еврейская автономная область, </w:t>
      </w:r>
      <w:proofErr w:type="gramStart"/>
      <w:r w:rsidRPr="00857311">
        <w:rPr>
          <w:sz w:val="28"/>
          <w:szCs w:val="28"/>
        </w:rPr>
        <w:t>г</w:t>
      </w:r>
      <w:proofErr w:type="gramEnd"/>
      <w:r w:rsidRPr="00857311">
        <w:rPr>
          <w:sz w:val="28"/>
          <w:szCs w:val="28"/>
        </w:rPr>
        <w:t xml:space="preserve">. Биробиджан, ул. </w:t>
      </w:r>
      <w:r>
        <w:rPr>
          <w:sz w:val="28"/>
          <w:szCs w:val="28"/>
        </w:rPr>
        <w:t>Питомник</w:t>
      </w:r>
      <w:r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10</w:t>
      </w:r>
      <w:r w:rsidRPr="008573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</w:t>
      </w:r>
      <w:proofErr w:type="spellEnd"/>
      <w:r>
        <w:rPr>
          <w:sz w:val="28"/>
          <w:szCs w:val="28"/>
        </w:rPr>
        <w:t xml:space="preserve"> 5</w:t>
      </w:r>
      <w:r w:rsidRPr="00857311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103,1 кв.м. А</w:t>
      </w:r>
      <w:r w:rsidRPr="00857311">
        <w:rPr>
          <w:sz w:val="28"/>
          <w:szCs w:val="28"/>
        </w:rPr>
        <w:t xml:space="preserve">рендатор арендует указанное помещение непрерывно </w:t>
      </w:r>
      <w:r>
        <w:rPr>
          <w:sz w:val="28"/>
          <w:szCs w:val="28"/>
        </w:rPr>
        <w:t>более одного года</w:t>
      </w:r>
      <w:r w:rsidRPr="00857311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 </w:t>
      </w:r>
      <w:r w:rsidRPr="00857311">
        <w:rPr>
          <w:sz w:val="28"/>
          <w:szCs w:val="28"/>
        </w:rPr>
        <w:t xml:space="preserve">договором аренды от </w:t>
      </w:r>
      <w:r>
        <w:rPr>
          <w:sz w:val="28"/>
          <w:szCs w:val="28"/>
        </w:rPr>
        <w:t>27.08.2024</w:t>
      </w:r>
      <w:r w:rsidRPr="00857311">
        <w:rPr>
          <w:sz w:val="28"/>
          <w:szCs w:val="28"/>
        </w:rPr>
        <w:t xml:space="preserve"> № </w:t>
      </w:r>
      <w:r>
        <w:rPr>
          <w:sz w:val="28"/>
          <w:szCs w:val="28"/>
        </w:rPr>
        <w:t>29.</w:t>
      </w:r>
    </w:p>
    <w:p w:rsidR="00A23565" w:rsidRDefault="00A23565" w:rsidP="00A23565">
      <w:pPr>
        <w:ind w:firstLine="709"/>
        <w:jc w:val="both"/>
        <w:rPr>
          <w:sz w:val="28"/>
          <w:szCs w:val="28"/>
        </w:rPr>
      </w:pPr>
      <w:proofErr w:type="gramStart"/>
      <w:r w:rsidRPr="00857311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чем</w:t>
      </w:r>
      <w:r w:rsidRPr="00857311">
        <w:rPr>
          <w:sz w:val="28"/>
          <w:szCs w:val="28"/>
        </w:rPr>
        <w:t xml:space="preserve">, в соответствии с Федеральным законом </w:t>
      </w:r>
      <w:r w:rsidRPr="00857311">
        <w:rPr>
          <w:sz w:val="28"/>
          <w:szCs w:val="28"/>
        </w:rPr>
        <w:br/>
        <w:t>РФ от 22.07.2008 № 159-ФЗ «Об особенностях отчуждения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комитетом по управлению муниципальным имуществом мэрии города предлагается включить в прогнозный план (программу) приватизации имущества, находящегося в</w:t>
      </w:r>
      <w:proofErr w:type="gramEnd"/>
      <w:r w:rsidRPr="00857311">
        <w:rPr>
          <w:sz w:val="28"/>
          <w:szCs w:val="28"/>
        </w:rPr>
        <w:t xml:space="preserve"> собственности муниципального образования «Город Биробиджан» Еврейской автономной области, на 202</w:t>
      </w:r>
      <w:r>
        <w:rPr>
          <w:sz w:val="28"/>
          <w:szCs w:val="28"/>
        </w:rPr>
        <w:t>6</w:t>
      </w:r>
      <w:r w:rsidRPr="0085731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нежилое помещение, находящееся в собственности муниципального образования «Город Биробиджан» Еврейской автономной области, общей площадью </w:t>
      </w:r>
      <w:r>
        <w:rPr>
          <w:sz w:val="28"/>
          <w:szCs w:val="28"/>
        </w:rPr>
        <w:t>103,1</w:t>
      </w:r>
      <w:r w:rsidRPr="00857311">
        <w:rPr>
          <w:sz w:val="28"/>
          <w:szCs w:val="28"/>
        </w:rPr>
        <w:t xml:space="preserve"> кв</w:t>
      </w:r>
      <w:proofErr w:type="gramStart"/>
      <w:r w:rsidRPr="00857311">
        <w:rPr>
          <w:sz w:val="28"/>
          <w:szCs w:val="28"/>
        </w:rPr>
        <w:t>.м</w:t>
      </w:r>
      <w:proofErr w:type="gramEnd"/>
      <w:r w:rsidRPr="00857311">
        <w:rPr>
          <w:sz w:val="28"/>
          <w:szCs w:val="28"/>
        </w:rPr>
        <w:t xml:space="preserve">, с кадастровым номером </w:t>
      </w:r>
      <w:r w:rsidRPr="002004B7">
        <w:rPr>
          <w:rStyle w:val="fontstyle01"/>
          <w:sz w:val="28"/>
          <w:szCs w:val="28"/>
        </w:rPr>
        <w:t>79:01:0300043:1082</w:t>
      </w:r>
      <w:r w:rsidRPr="00857311">
        <w:rPr>
          <w:sz w:val="28"/>
          <w:szCs w:val="28"/>
        </w:rPr>
        <w:t xml:space="preserve">, расположенное по адресу: Еврейская автономная область, </w:t>
      </w:r>
      <w:proofErr w:type="gramStart"/>
      <w:r w:rsidRPr="00857311">
        <w:rPr>
          <w:sz w:val="28"/>
          <w:szCs w:val="28"/>
        </w:rPr>
        <w:t>г</w:t>
      </w:r>
      <w:proofErr w:type="gramEnd"/>
      <w:r w:rsidRPr="008573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>Биробиджан,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ул. </w:t>
      </w:r>
      <w:r>
        <w:rPr>
          <w:sz w:val="28"/>
          <w:szCs w:val="28"/>
        </w:rPr>
        <w:t>Питомник</w:t>
      </w:r>
      <w:r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10</w:t>
      </w:r>
      <w:r w:rsidRPr="00857311">
        <w:rPr>
          <w:sz w:val="28"/>
          <w:szCs w:val="28"/>
        </w:rPr>
        <w:t>.</w:t>
      </w:r>
    </w:p>
    <w:p w:rsidR="00A23565" w:rsidRPr="00857311" w:rsidRDefault="00A23565" w:rsidP="00A23565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Согласно п. 2.7. раздела 2. «Планирование приватизации муниципального имущества» решения городской Думы № 358 от 27.04.2006 «Об утверждении положения о приватизации имущества, находящегося в собственности муниципального образования «Город Биробиджан» Еврейской автономной области», план приватизации может быть изменен только по решению городской Думы. В связи с чем, подготовлен проект данного решения.</w:t>
      </w:r>
    </w:p>
    <w:p w:rsidR="00A23565" w:rsidRPr="00857311" w:rsidRDefault="00A23565" w:rsidP="00A23565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A23565" w:rsidRPr="00857311" w:rsidRDefault="00A23565" w:rsidP="00A23565">
      <w:pPr>
        <w:ind w:firstLine="709"/>
        <w:jc w:val="both"/>
        <w:rPr>
          <w:sz w:val="28"/>
          <w:szCs w:val="28"/>
        </w:rPr>
      </w:pPr>
    </w:p>
    <w:p w:rsidR="00A23565" w:rsidRPr="00857311" w:rsidRDefault="00A23565" w:rsidP="00A2356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A23565" w:rsidRDefault="00A23565" w:rsidP="00A23565">
      <w:r w:rsidRPr="00857311">
        <w:rPr>
          <w:sz w:val="28"/>
          <w:szCs w:val="28"/>
        </w:rPr>
        <w:t xml:space="preserve">председатель комитета                                           </w:t>
      </w:r>
      <w:r>
        <w:rPr>
          <w:sz w:val="28"/>
          <w:szCs w:val="28"/>
        </w:rPr>
        <w:t xml:space="preserve">     </w:t>
      </w:r>
      <w:r w:rsidRPr="0085731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И.В. Дубровская</w:t>
      </w:r>
      <w:r w:rsidRPr="00857311">
        <w:rPr>
          <w:sz w:val="28"/>
          <w:szCs w:val="28"/>
        </w:rPr>
        <w:t xml:space="preserve">    </w:t>
      </w:r>
    </w:p>
    <w:p w:rsidR="00AC38EE" w:rsidRDefault="00AC38EE"/>
    <w:sectPr w:rsidR="00AC38EE" w:rsidSect="00481C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23565"/>
    <w:rsid w:val="005F7E2E"/>
    <w:rsid w:val="007E5481"/>
    <w:rsid w:val="009E7DD6"/>
    <w:rsid w:val="00A23565"/>
    <w:rsid w:val="00AC38EE"/>
    <w:rsid w:val="00F5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23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3565"/>
    <w:pPr>
      <w:ind w:left="720"/>
      <w:contextualSpacing/>
    </w:pPr>
  </w:style>
  <w:style w:type="character" w:customStyle="1" w:styleId="fontstyle01">
    <w:name w:val="fontstyle01"/>
    <w:basedOn w:val="a0"/>
    <w:rsid w:val="00A235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oku12</dc:creator>
  <cp:keywords/>
  <dc:description/>
  <cp:lastModifiedBy>oku12</cp:lastModifiedBy>
  <cp:revision>2</cp:revision>
  <dcterms:created xsi:type="dcterms:W3CDTF">2026-02-10T04:27:00Z</dcterms:created>
  <dcterms:modified xsi:type="dcterms:W3CDTF">2026-02-10T04:27:00Z</dcterms:modified>
</cp:coreProperties>
</file>