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FBC4F">
      <w:pPr>
        <w:widowControl w:val="0"/>
        <w:autoSpaceDE w:val="0"/>
        <w:autoSpaceDN w:val="0"/>
        <w:adjustRightInd w:val="0"/>
        <w:outlineLvl w:val="0"/>
        <w:rPr>
          <w:color w:val="FFFFFF"/>
          <w:sz w:val="28"/>
          <w:szCs w:val="28"/>
        </w:rPr>
      </w:pPr>
      <w:bookmarkStart w:id="0" w:name="Par36"/>
      <w:bookmarkEnd w:id="0"/>
      <w:r>
        <w:rPr>
          <w:color w:val="FFFFFF"/>
          <w:sz w:val="28"/>
          <w:szCs w:val="28"/>
        </w:rPr>
        <w:t xml:space="preserve">начальник управления                                                            </w:t>
      </w:r>
    </w:p>
    <w:p w14:paraId="695ADD1A">
      <w:pPr>
        <w:jc w:val="center"/>
      </w:pPr>
      <w:r>
        <w:pict>
          <v:shape id="_x0000_s1028" o:spid="_x0000_s1028" o:spt="202" type="#_x0000_t202" style="position:absolute;left:0pt;margin-left:379.65pt;margin-top:-2.85pt;height:63pt;width:93.6pt;z-index:251659264;mso-width-relative:page;mso-height-relative:page;" filled="f" stroked="f" coordsize="21600,21600" o:allowincell="f">
            <v:path/>
            <v:fill on="f" focussize="0,0"/>
            <v:stroke on="f" joinstyle="miter"/>
            <v:imagedata o:title=""/>
            <o:lock v:ext="edit"/>
            <v:textbox>
              <w:txbxContent>
                <w:p w14:paraId="6BA45C64">
                  <w:pPr>
                    <w:jc w:val="right"/>
                    <w:rPr>
                      <w:sz w:val="28"/>
                      <w:szCs w:val="28"/>
                    </w:rPr>
                  </w:pPr>
                </w:p>
                <w:p w14:paraId="6803628E">
                  <w:pPr>
                    <w:jc w:val="right"/>
                    <w:rPr>
                      <w:sz w:val="28"/>
                      <w:szCs w:val="28"/>
                    </w:rPr>
                  </w:pPr>
                </w:p>
                <w:p w14:paraId="1E16C606">
                  <w:pPr>
                    <w:jc w:val="right"/>
                    <w:rPr>
                      <w:sz w:val="28"/>
                      <w:szCs w:val="28"/>
                    </w:rPr>
                  </w:pPr>
                </w:p>
                <w:p w14:paraId="317EFAD8">
                  <w:pPr>
                    <w:jc w:val="right"/>
                    <w:rPr>
                      <w:sz w:val="28"/>
                      <w:szCs w:val="28"/>
                    </w:rPr>
                  </w:pPr>
                </w:p>
              </w:txbxContent>
            </v:textbox>
          </v:shape>
        </w:pict>
      </w:r>
      <w:r>
        <w:drawing>
          <wp:inline distT="0" distB="0" distL="0" distR="0">
            <wp:extent cx="611505" cy="746125"/>
            <wp:effectExtent l="19050" t="0" r="0" b="0"/>
            <wp:docPr id="3" name="Рисунок 5"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GerbBW"/>
                    <pic:cNvPicPr>
                      <a:picLocks noChangeAspect="1" noChangeArrowheads="1"/>
                    </pic:cNvPicPr>
                  </pic:nvPicPr>
                  <pic:blipFill>
                    <a:blip r:embed="rId6" cstate="print"/>
                    <a:srcRect/>
                    <a:stretch>
                      <a:fillRect/>
                    </a:stretch>
                  </pic:blipFill>
                  <pic:spPr>
                    <a:xfrm>
                      <a:off x="0" y="0"/>
                      <a:ext cx="611505" cy="746125"/>
                    </a:xfrm>
                    <a:prstGeom prst="rect">
                      <a:avLst/>
                    </a:prstGeom>
                    <a:noFill/>
                    <a:ln w="9525">
                      <a:noFill/>
                      <a:miter lim="800000"/>
                      <a:headEnd/>
                      <a:tailEnd/>
                    </a:ln>
                  </pic:spPr>
                </pic:pic>
              </a:graphicData>
            </a:graphic>
          </wp:inline>
        </w:drawing>
      </w:r>
    </w:p>
    <w:p w14:paraId="6C92806E">
      <w:pPr>
        <w:jc w:val="center"/>
        <w:rPr>
          <w:b/>
          <w:sz w:val="28"/>
          <w:szCs w:val="28"/>
        </w:rPr>
      </w:pPr>
      <w:r>
        <w:rPr>
          <w:b/>
          <w:sz w:val="28"/>
          <w:szCs w:val="28"/>
        </w:rPr>
        <w:t>Муниципальное образование «Город Биробиджан»</w:t>
      </w:r>
    </w:p>
    <w:p w14:paraId="595A6DFE">
      <w:pPr>
        <w:spacing w:line="360" w:lineRule="auto"/>
        <w:jc w:val="center"/>
        <w:rPr>
          <w:b/>
          <w:sz w:val="28"/>
          <w:szCs w:val="28"/>
        </w:rPr>
      </w:pPr>
      <w:r>
        <w:rPr>
          <w:b/>
          <w:sz w:val="28"/>
          <w:szCs w:val="28"/>
        </w:rPr>
        <w:t>Еврейской автономной области</w:t>
      </w:r>
    </w:p>
    <w:p w14:paraId="7227C2DE">
      <w:pPr>
        <w:pStyle w:val="2"/>
        <w:jc w:val="center"/>
        <w:rPr>
          <w:b/>
          <w:szCs w:val="28"/>
        </w:rPr>
      </w:pPr>
      <w:r>
        <w:rPr>
          <w:b/>
          <w:szCs w:val="28"/>
        </w:rPr>
        <w:t>ГОРОДСКАЯ ДУМА</w:t>
      </w:r>
    </w:p>
    <w:p w14:paraId="56FF6494">
      <w:pPr>
        <w:pStyle w:val="2"/>
        <w:jc w:val="center"/>
        <w:rPr>
          <w:szCs w:val="28"/>
        </w:rPr>
      </w:pPr>
      <w:r>
        <w:rPr>
          <w:b/>
          <w:szCs w:val="28"/>
        </w:rPr>
        <w:t>РЕШЕНИЕ</w:t>
      </w:r>
    </w:p>
    <w:p w14:paraId="3E9DD2AD">
      <w:pPr>
        <w:tabs>
          <w:tab w:val="left" w:pos="8280"/>
        </w:tabs>
        <w:jc w:val="both"/>
        <w:rPr>
          <w:rFonts w:hint="default"/>
          <w:sz w:val="28"/>
          <w:lang w:val="ru-RU"/>
        </w:rPr>
      </w:pPr>
      <w:r>
        <w:rPr>
          <w:rFonts w:hint="default"/>
          <w:sz w:val="28"/>
          <w:lang w:val="ru-RU"/>
        </w:rPr>
        <w:t>27</w:t>
      </w:r>
      <w:r>
        <w:rPr>
          <w:sz w:val="28"/>
        </w:rPr>
        <w:t>.</w:t>
      </w:r>
      <w:r>
        <w:rPr>
          <w:rFonts w:hint="default"/>
          <w:sz w:val="28"/>
          <w:lang w:val="ru-RU"/>
        </w:rPr>
        <w:t>02</w:t>
      </w:r>
      <w:r>
        <w:rPr>
          <w:sz w:val="28"/>
        </w:rPr>
        <w:t>.20</w:t>
      </w:r>
      <w:r>
        <w:rPr>
          <w:rFonts w:hint="default"/>
          <w:sz w:val="28"/>
          <w:lang w:val="ru-RU"/>
        </w:rPr>
        <w:t>25</w:t>
      </w:r>
      <w:r>
        <w:rPr>
          <w:sz w:val="28"/>
        </w:rPr>
        <w:tab/>
      </w:r>
      <w:r>
        <w:rPr>
          <w:rFonts w:hint="default"/>
          <w:sz w:val="28"/>
          <w:lang w:val="ru-RU"/>
        </w:rPr>
        <w:t xml:space="preserve">      </w:t>
      </w:r>
      <w:r>
        <w:rPr>
          <w:sz w:val="28"/>
        </w:rPr>
        <w:t>№</w:t>
      </w:r>
      <w:r>
        <w:rPr>
          <w:rFonts w:hint="default"/>
          <w:sz w:val="28"/>
          <w:lang w:val="ru-RU"/>
        </w:rPr>
        <w:t xml:space="preserve"> 79</w:t>
      </w:r>
    </w:p>
    <w:p w14:paraId="64FC2B0B">
      <w:pPr>
        <w:tabs>
          <w:tab w:val="left" w:pos="8280"/>
        </w:tabs>
        <w:jc w:val="center"/>
        <w:rPr>
          <w:sz w:val="28"/>
        </w:rPr>
      </w:pPr>
      <w:r>
        <w:rPr>
          <w:sz w:val="28"/>
        </w:rPr>
        <w:t>г. Биробиджан</w:t>
      </w:r>
    </w:p>
    <w:p w14:paraId="11B6701E">
      <w:pPr>
        <w:rPr>
          <w:sz w:val="28"/>
          <w:szCs w:val="28"/>
        </w:rPr>
      </w:pPr>
    </w:p>
    <w:p w14:paraId="14652B92">
      <w:pPr>
        <w:jc w:val="both"/>
        <w:rPr>
          <w:sz w:val="28"/>
          <w:szCs w:val="28"/>
        </w:rPr>
      </w:pPr>
      <w:r>
        <w:rPr>
          <w:sz w:val="28"/>
          <w:szCs w:val="28"/>
        </w:rPr>
        <w:t>О внесении изменений в решение городской Думы от</w:t>
      </w:r>
      <w:r>
        <w:rPr>
          <w:sz w:val="28"/>
          <w:szCs w:val="28"/>
          <w:lang w:val="en-US"/>
        </w:rPr>
        <w:t> </w:t>
      </w:r>
      <w:r>
        <w:rPr>
          <w:sz w:val="28"/>
          <w:szCs w:val="28"/>
        </w:rPr>
        <w:t xml:space="preserve">09.12.2008 № 858 «Об утверждении правил землепользования и застройки муниципального образования «Город Биробиджан» Еврейской автономной области» </w:t>
      </w:r>
    </w:p>
    <w:p w14:paraId="23B4E9A4">
      <w:pPr>
        <w:jc w:val="both"/>
        <w:rPr>
          <w:sz w:val="28"/>
          <w:szCs w:val="28"/>
        </w:rPr>
      </w:pPr>
    </w:p>
    <w:p w14:paraId="444A6E3F">
      <w:pPr>
        <w:jc w:val="both"/>
        <w:rPr>
          <w:sz w:val="28"/>
          <w:szCs w:val="28"/>
        </w:rPr>
      </w:pPr>
    </w:p>
    <w:p w14:paraId="174C2CE9">
      <w:pPr>
        <w:ind w:firstLine="709"/>
        <w:jc w:val="both"/>
        <w:rPr>
          <w:sz w:val="28"/>
          <w:szCs w:val="28"/>
        </w:rPr>
      </w:pPr>
      <w:r>
        <w:rPr>
          <w:sz w:val="28"/>
          <w:szCs w:val="28"/>
        </w:rPr>
        <w:t>В соответствии с Уставом муниципального образования «Город Биробиджан» Еврейской автономной области, городская Дума</w:t>
      </w:r>
    </w:p>
    <w:p w14:paraId="2342E75E">
      <w:pPr>
        <w:jc w:val="both"/>
        <w:rPr>
          <w:sz w:val="28"/>
          <w:szCs w:val="28"/>
        </w:rPr>
      </w:pPr>
      <w:r>
        <w:rPr>
          <w:sz w:val="28"/>
          <w:szCs w:val="28"/>
        </w:rPr>
        <w:t>РЕШИЛА:</w:t>
      </w:r>
    </w:p>
    <w:p w14:paraId="0AFF512B">
      <w:pPr>
        <w:autoSpaceDE w:val="0"/>
        <w:autoSpaceDN w:val="0"/>
        <w:adjustRightInd w:val="0"/>
        <w:ind w:firstLine="709"/>
        <w:jc w:val="both"/>
        <w:rPr>
          <w:sz w:val="28"/>
          <w:szCs w:val="28"/>
        </w:rPr>
      </w:pPr>
      <w:r>
        <w:rPr>
          <w:sz w:val="28"/>
          <w:szCs w:val="28"/>
        </w:rPr>
        <w:t xml:space="preserve">1. Внести в решение городской Думы от 09.12.2008 № 858                      (в редакций городской Думы от 26.02.2010 </w:t>
      </w:r>
      <w:r>
        <w:fldChar w:fldCharType="begin"/>
      </w:r>
      <w:r>
        <w:instrText xml:space="preserve"> HYPERLINK "consultantplus://offline/ref=C6A42088031E72C69E2AE6365B80C143971BA0791659C0BF4204C06932A1E6EAC53FD88B32F9F8015C1A1AB126G" </w:instrText>
      </w:r>
      <w:r>
        <w:fldChar w:fldCharType="separate"/>
      </w:r>
      <w:r>
        <w:rPr>
          <w:sz w:val="28"/>
          <w:szCs w:val="28"/>
        </w:rPr>
        <w:t>№ 242</w:t>
      </w:r>
      <w:r>
        <w:rPr>
          <w:sz w:val="28"/>
          <w:szCs w:val="28"/>
        </w:rPr>
        <w:fldChar w:fldCharType="end"/>
      </w:r>
      <w:r>
        <w:rPr>
          <w:sz w:val="28"/>
          <w:szCs w:val="28"/>
        </w:rPr>
        <w:t xml:space="preserve">, от 30.09.2010 </w:t>
      </w:r>
      <w:r>
        <w:fldChar w:fldCharType="begin"/>
      </w:r>
      <w:r>
        <w:instrText xml:space="preserve"> HYPERLINK "consultantplus://offline/ref=C6A42088031E72C69E2AE6365B80C143971BA0791657C6BB4C04C06932A1E6EAC53FD88B32F9F8015C1A1AB126G" </w:instrText>
      </w:r>
      <w:r>
        <w:fldChar w:fldCharType="separate"/>
      </w:r>
      <w:r>
        <w:rPr>
          <w:sz w:val="28"/>
          <w:szCs w:val="28"/>
        </w:rPr>
        <w:t>№ 346</w:t>
      </w:r>
      <w:r>
        <w:rPr>
          <w:sz w:val="28"/>
          <w:szCs w:val="28"/>
        </w:rPr>
        <w:fldChar w:fldCharType="end"/>
      </w:r>
      <w:r>
        <w:rPr>
          <w:sz w:val="28"/>
          <w:szCs w:val="28"/>
        </w:rPr>
        <w:t xml:space="preserve">, от 31.03.2011 </w:t>
      </w:r>
      <w:r>
        <w:fldChar w:fldCharType="begin"/>
      </w:r>
      <w:r>
        <w:instrText xml:space="preserve"> HYPERLINK "consultantplus://offline/ref=C6A42088031E72C69E2AE6365B80C143971BA079155FCBBF4104C06932A1E6EAC53FD88B32F9F8015C1A1AB127G" </w:instrText>
      </w:r>
      <w:r>
        <w:fldChar w:fldCharType="separate"/>
      </w:r>
      <w:r>
        <w:rPr>
          <w:sz w:val="28"/>
          <w:szCs w:val="28"/>
        </w:rPr>
        <w:t>№ 527</w:t>
      </w:r>
      <w:r>
        <w:rPr>
          <w:sz w:val="28"/>
          <w:szCs w:val="28"/>
        </w:rPr>
        <w:fldChar w:fldCharType="end"/>
      </w:r>
      <w:r>
        <w:rPr>
          <w:sz w:val="28"/>
          <w:szCs w:val="28"/>
        </w:rPr>
        <w:t xml:space="preserve">, от 27.10.2011 </w:t>
      </w:r>
      <w:r>
        <w:fldChar w:fldCharType="begin"/>
      </w:r>
      <w:r>
        <w:instrText xml:space="preserve"> HYPERLINK "consultantplus://offline/ref=C6A42088031E72C69E2AE6365B80C143971BA079155AC3BB4304C06932A1E6EAC53FD88B32F9F8015C1A1AB127G" </w:instrText>
      </w:r>
      <w:r>
        <w:fldChar w:fldCharType="separate"/>
      </w:r>
      <w:r>
        <w:rPr>
          <w:sz w:val="28"/>
          <w:szCs w:val="28"/>
        </w:rPr>
        <w:t>№ 652</w:t>
      </w:r>
      <w:r>
        <w:rPr>
          <w:sz w:val="28"/>
          <w:szCs w:val="28"/>
        </w:rPr>
        <w:fldChar w:fldCharType="end"/>
      </w:r>
      <w:r>
        <w:rPr>
          <w:sz w:val="28"/>
          <w:szCs w:val="28"/>
        </w:rPr>
        <w:t xml:space="preserve">, от 29.03.2012 </w:t>
      </w:r>
      <w:r>
        <w:fldChar w:fldCharType="begin"/>
      </w:r>
      <w:r>
        <w:instrText xml:space="preserve"> HYPERLINK "consultantplus://offline/ref=C6A42088031E72C69E2AE6365B80C143971BA079155BC4BC4504C06932A1E6EAC53FD88B32F9F8015C1A1AB127G" </w:instrText>
      </w:r>
      <w:r>
        <w:fldChar w:fldCharType="separate"/>
      </w:r>
      <w:r>
        <w:rPr>
          <w:sz w:val="28"/>
          <w:szCs w:val="28"/>
        </w:rPr>
        <w:t>№ 738</w:t>
      </w:r>
      <w:r>
        <w:rPr>
          <w:sz w:val="28"/>
          <w:szCs w:val="28"/>
        </w:rPr>
        <w:fldChar w:fldCharType="end"/>
      </w:r>
      <w:r>
        <w:rPr>
          <w:sz w:val="28"/>
          <w:szCs w:val="28"/>
        </w:rPr>
        <w:t xml:space="preserve">, от 31.01.2013 </w:t>
      </w:r>
      <w:r>
        <w:fldChar w:fldCharType="begin"/>
      </w:r>
      <w:r>
        <w:instrText xml:space="preserve"> HYPERLINK "consultantplus://offline/ref=C6A42088031E72C69E2AE6365B80C143971BA0791557C5BD4704C06932A1E6EAC53FD88B32F9F8015C1A1AB127G" </w:instrText>
      </w:r>
      <w:r>
        <w:fldChar w:fldCharType="separate"/>
      </w:r>
      <w:r>
        <w:rPr>
          <w:sz w:val="28"/>
          <w:szCs w:val="28"/>
        </w:rPr>
        <w:t>№ 883</w:t>
      </w:r>
      <w:r>
        <w:rPr>
          <w:sz w:val="28"/>
          <w:szCs w:val="28"/>
        </w:rPr>
        <w:fldChar w:fldCharType="end"/>
      </w:r>
      <w:r>
        <w:rPr>
          <w:sz w:val="28"/>
          <w:szCs w:val="28"/>
        </w:rPr>
        <w:t xml:space="preserve">, от 25.04.2013 </w:t>
      </w:r>
      <w:r>
        <w:fldChar w:fldCharType="begin"/>
      </w:r>
      <w:r>
        <w:instrText xml:space="preserve"> HYPERLINK "consultantplus://offline/ref=C6A42088031E72C69E2AE6365B80C143971BA079145ECBB84204C06932A1E6EAC53FD88B32F9F8015C1A1AB127G" </w:instrText>
      </w:r>
      <w:r>
        <w:fldChar w:fldCharType="separate"/>
      </w:r>
      <w:r>
        <w:rPr>
          <w:sz w:val="28"/>
          <w:szCs w:val="28"/>
        </w:rPr>
        <w:t>№ 939</w:t>
      </w:r>
      <w:r>
        <w:rPr>
          <w:sz w:val="28"/>
          <w:szCs w:val="28"/>
        </w:rPr>
        <w:fldChar w:fldCharType="end"/>
      </w:r>
      <w:r>
        <w:rPr>
          <w:sz w:val="28"/>
          <w:szCs w:val="28"/>
        </w:rPr>
        <w:t xml:space="preserve">, от 27.06.2013 </w:t>
      </w:r>
      <w:r>
        <w:fldChar w:fldCharType="begin"/>
      </w:r>
      <w:r>
        <w:instrText xml:space="preserve"> HYPERLINK "consultantplus://offline/ref=C6A42088031E72C69E2AE6365B80C143971BA079145FC6BB4C04C06932A1E6EAC53FD88B32F9F8015C1A1AB127G" </w:instrText>
      </w:r>
      <w:r>
        <w:fldChar w:fldCharType="separate"/>
      </w:r>
      <w:r>
        <w:rPr>
          <w:sz w:val="28"/>
          <w:szCs w:val="28"/>
        </w:rPr>
        <w:t>№ 954</w:t>
      </w:r>
      <w:r>
        <w:rPr>
          <w:sz w:val="28"/>
          <w:szCs w:val="28"/>
        </w:rPr>
        <w:fldChar w:fldCharType="end"/>
      </w:r>
      <w:r>
        <w:rPr>
          <w:sz w:val="28"/>
          <w:szCs w:val="28"/>
        </w:rPr>
        <w:t xml:space="preserve">, от 28.11.2013 </w:t>
      </w:r>
      <w:r>
        <w:fldChar w:fldCharType="begin"/>
      </w:r>
      <w:r>
        <w:instrText xml:space="preserve"> HYPERLINK "consultantplus://offline/ref=C6A42088031E72C69E2AE6365B80C143971BA079145DC7B24404C06932A1E6EAC53FD88B32F9F8015C1A1AB127G" </w:instrText>
      </w:r>
      <w:r>
        <w:fldChar w:fldCharType="separate"/>
      </w:r>
      <w:r>
        <w:rPr>
          <w:sz w:val="28"/>
          <w:szCs w:val="28"/>
        </w:rPr>
        <w:t>№ 1020</w:t>
      </w:r>
      <w:r>
        <w:rPr>
          <w:sz w:val="28"/>
          <w:szCs w:val="28"/>
        </w:rPr>
        <w:fldChar w:fldCharType="end"/>
      </w:r>
      <w:r>
        <w:rPr>
          <w:sz w:val="28"/>
          <w:szCs w:val="28"/>
        </w:rPr>
        <w:t xml:space="preserve">, от 12.03.2014 </w:t>
      </w:r>
      <w:r>
        <w:fldChar w:fldCharType="begin"/>
      </w:r>
      <w:r>
        <w:instrText xml:space="preserve"> HYPERLINK "consultantplus://offline/ref=C6A42088031E72C69E2AE6365B80C143971BA079145BC3BB4104C06932A1E6EAC53FD88B32F9F8015C1A1AB127G" </w:instrText>
      </w:r>
      <w:r>
        <w:fldChar w:fldCharType="separate"/>
      </w:r>
      <w:r>
        <w:rPr>
          <w:sz w:val="28"/>
          <w:szCs w:val="28"/>
        </w:rPr>
        <w:t>№ 1081</w:t>
      </w:r>
      <w:r>
        <w:rPr>
          <w:sz w:val="28"/>
          <w:szCs w:val="28"/>
        </w:rPr>
        <w:fldChar w:fldCharType="end"/>
      </w:r>
      <w:r>
        <w:rPr>
          <w:sz w:val="28"/>
          <w:szCs w:val="28"/>
        </w:rPr>
        <w:t xml:space="preserve">, от 31.07.2014 </w:t>
      </w:r>
      <w:r>
        <w:fldChar w:fldCharType="begin"/>
      </w:r>
      <w:r>
        <w:instrText xml:space="preserve"> HYPERLINK "consultantplus://offline/ref=C6A42088031E72C69E2AE6365B80C143971BA0791458CAB84604C06932A1E6EAC53FD88B32F9F8015C1A1AB127G" </w:instrText>
      </w:r>
      <w:r>
        <w:fldChar w:fldCharType="separate"/>
      </w:r>
      <w:r>
        <w:rPr>
          <w:sz w:val="28"/>
          <w:szCs w:val="28"/>
        </w:rPr>
        <w:t>№ 1148</w:t>
      </w:r>
      <w:r>
        <w:rPr>
          <w:sz w:val="28"/>
          <w:szCs w:val="28"/>
        </w:rPr>
        <w:fldChar w:fldCharType="end"/>
      </w:r>
      <w:r>
        <w:rPr>
          <w:sz w:val="28"/>
          <w:szCs w:val="28"/>
        </w:rPr>
        <w:t xml:space="preserve">, от 27.11.2014 </w:t>
      </w:r>
      <w:r>
        <w:fldChar w:fldCharType="begin"/>
      </w:r>
      <w:r>
        <w:instrText xml:space="preserve"> HYPERLINK "consultantplus://offline/ref=C6A42088031E72C69E2AE6365B80C143971BA0791456C7BB4004C06932A1E6EAC53FD88B32F9F8015C1A1AB127G" </w:instrText>
      </w:r>
      <w:r>
        <w:fldChar w:fldCharType="separate"/>
      </w:r>
      <w:r>
        <w:rPr>
          <w:sz w:val="28"/>
          <w:szCs w:val="28"/>
        </w:rPr>
        <w:t>№ 32</w:t>
      </w:r>
      <w:r>
        <w:rPr>
          <w:sz w:val="28"/>
          <w:szCs w:val="28"/>
        </w:rPr>
        <w:fldChar w:fldCharType="end"/>
      </w:r>
      <w:r>
        <w:rPr>
          <w:sz w:val="28"/>
          <w:szCs w:val="28"/>
        </w:rPr>
        <w:t xml:space="preserve">, от 30.04.2015 </w:t>
      </w:r>
      <w:r>
        <w:fldChar w:fldCharType="begin"/>
      </w:r>
      <w:r>
        <w:instrText xml:space="preserve"> HYPERLINK "consultantplus://offline/ref=C6A42088031E72C69E2AE6365B80C143971BA079135EC1B24604C06932A1E6EAC53FD88B32F9F8015C1A1AB127G" </w:instrText>
      </w:r>
      <w:r>
        <w:fldChar w:fldCharType="separate"/>
      </w:r>
      <w:r>
        <w:rPr>
          <w:sz w:val="28"/>
          <w:szCs w:val="28"/>
        </w:rPr>
        <w:t>№ 123</w:t>
      </w:r>
      <w:r>
        <w:rPr>
          <w:sz w:val="28"/>
          <w:szCs w:val="28"/>
        </w:rPr>
        <w:fldChar w:fldCharType="end"/>
      </w:r>
      <w:r>
        <w:rPr>
          <w:sz w:val="28"/>
          <w:szCs w:val="28"/>
        </w:rPr>
        <w:t xml:space="preserve">, от 25.06.2015 </w:t>
      </w:r>
      <w:r>
        <w:fldChar w:fldCharType="begin"/>
      </w:r>
      <w:r>
        <w:instrText xml:space="preserve"> HYPERLINK "consultantplus://offline/ref=C6A42088031E72C69E2AE6365B80C143971BA079135FC2B84504C06932A1E6EAC53FD88B32F9F8015C1A1AB127G" </w:instrText>
      </w:r>
      <w:r>
        <w:fldChar w:fldCharType="separate"/>
      </w:r>
      <w:r>
        <w:rPr>
          <w:sz w:val="28"/>
          <w:szCs w:val="28"/>
        </w:rPr>
        <w:t>№ 150</w:t>
      </w:r>
      <w:r>
        <w:rPr>
          <w:sz w:val="28"/>
          <w:szCs w:val="28"/>
        </w:rPr>
        <w:fldChar w:fldCharType="end"/>
      </w:r>
      <w:r>
        <w:rPr>
          <w:sz w:val="28"/>
          <w:szCs w:val="28"/>
        </w:rPr>
        <w:t xml:space="preserve">, от 29.10.2015 </w:t>
      </w:r>
      <w:r>
        <w:fldChar w:fldCharType="begin"/>
      </w:r>
      <w:r>
        <w:instrText xml:space="preserve"> HYPERLINK "consultantplus://offline/ref=C6A42088031E72C69E2AE6365B80C143971BA079135CC6BF4D04C06932A1E6EAC53FD88B32F9F8015C1A1AB127G" </w:instrText>
      </w:r>
      <w:r>
        <w:fldChar w:fldCharType="separate"/>
      </w:r>
      <w:r>
        <w:rPr>
          <w:sz w:val="28"/>
          <w:szCs w:val="28"/>
        </w:rPr>
        <w:t>№ 187</w:t>
      </w:r>
      <w:r>
        <w:rPr>
          <w:sz w:val="28"/>
          <w:szCs w:val="28"/>
        </w:rPr>
        <w:fldChar w:fldCharType="end"/>
      </w:r>
      <w:r>
        <w:rPr>
          <w:sz w:val="28"/>
          <w:szCs w:val="28"/>
        </w:rPr>
        <w:t xml:space="preserve">, от 29.09.2016 </w:t>
      </w:r>
      <w:r>
        <w:fldChar w:fldCharType="begin"/>
      </w:r>
      <w:r>
        <w:instrText xml:space="preserve"> HYPERLINK "consultantplus://offline/ref=C6A42088031E72C69E2AE6365B80C143971BA0791358C6BA4C04C06932A1E6EAC53FD88B32F9F8015C1A1AB127G" </w:instrText>
      </w:r>
      <w:r>
        <w:fldChar w:fldCharType="separate"/>
      </w:r>
      <w:r>
        <w:rPr>
          <w:sz w:val="28"/>
          <w:szCs w:val="28"/>
        </w:rPr>
        <w:t>№ 303</w:t>
      </w:r>
      <w:r>
        <w:rPr>
          <w:sz w:val="28"/>
          <w:szCs w:val="28"/>
        </w:rPr>
        <w:fldChar w:fldCharType="end"/>
      </w:r>
      <w:r>
        <w:rPr>
          <w:sz w:val="28"/>
          <w:szCs w:val="28"/>
        </w:rPr>
        <w:t xml:space="preserve">, от 06.03.2017 </w:t>
      </w:r>
      <w:r>
        <w:fldChar w:fldCharType="begin"/>
      </w:r>
      <w:r>
        <w:instrText xml:space="preserve"> HYPERLINK "consultantplus://offline/ref=C6A42088031E72C69E2AE6365B80C143971BA0791356CBBD4104C06932A1E6EAC53FD88B32F9F8015C1A1AB127G" </w:instrText>
      </w:r>
      <w:r>
        <w:fldChar w:fldCharType="separate"/>
      </w:r>
      <w:r>
        <w:rPr>
          <w:sz w:val="28"/>
          <w:szCs w:val="28"/>
        </w:rPr>
        <w:t>№ 387</w:t>
      </w:r>
      <w:r>
        <w:rPr>
          <w:sz w:val="28"/>
          <w:szCs w:val="28"/>
        </w:rPr>
        <w:fldChar w:fldCharType="end"/>
      </w:r>
      <w:r>
        <w:rPr>
          <w:sz w:val="28"/>
          <w:szCs w:val="28"/>
        </w:rPr>
        <w:t xml:space="preserve">, от 30.03.2017 </w:t>
      </w:r>
      <w:r>
        <w:fldChar w:fldCharType="begin"/>
      </w:r>
      <w:r>
        <w:instrText xml:space="preserve"> HYPERLINK "consultantplus://offline/ref=C6A42088031E72C69E2AE6365B80C143971BA0791357C2B34304C06932A1E6EAC53FD88B32F9F8015C1A1AB127G" </w:instrText>
      </w:r>
      <w:r>
        <w:fldChar w:fldCharType="separate"/>
      </w:r>
      <w:r>
        <w:rPr>
          <w:sz w:val="28"/>
          <w:szCs w:val="28"/>
        </w:rPr>
        <w:t>№ 391</w:t>
      </w:r>
      <w:r>
        <w:rPr>
          <w:sz w:val="28"/>
          <w:szCs w:val="28"/>
        </w:rPr>
        <w:fldChar w:fldCharType="end"/>
      </w:r>
      <w:r>
        <w:rPr>
          <w:sz w:val="28"/>
          <w:szCs w:val="28"/>
        </w:rPr>
        <w:t xml:space="preserve">, от 26.04.2017 </w:t>
      </w:r>
      <w:r>
        <w:fldChar w:fldCharType="begin"/>
      </w:r>
      <w:r>
        <w:instrText xml:space="preserve"> HYPERLINK "consultantplus://offline/ref=C6A42088031E72C69E2AE6365B80C143971BA0791357C5B94104C06932A1E6EAC53FD88B32F9F8015C1A1AB127G" </w:instrText>
      </w:r>
      <w:r>
        <w:fldChar w:fldCharType="separate"/>
      </w:r>
      <w:r>
        <w:rPr>
          <w:sz w:val="28"/>
          <w:szCs w:val="28"/>
        </w:rPr>
        <w:t>№ 404</w:t>
      </w:r>
      <w:r>
        <w:rPr>
          <w:sz w:val="28"/>
          <w:szCs w:val="28"/>
        </w:rPr>
        <w:fldChar w:fldCharType="end"/>
      </w:r>
      <w:r>
        <w:rPr>
          <w:sz w:val="28"/>
          <w:szCs w:val="28"/>
        </w:rPr>
        <w:t>, от</w:t>
      </w:r>
      <w:r>
        <w:rPr>
          <w:sz w:val="28"/>
          <w:szCs w:val="28"/>
          <w:lang w:val="en-US"/>
        </w:rPr>
        <w:t> </w:t>
      </w:r>
      <w:r>
        <w:rPr>
          <w:sz w:val="28"/>
          <w:szCs w:val="28"/>
        </w:rPr>
        <w:t xml:space="preserve">28.09.2017 </w:t>
      </w:r>
      <w:r>
        <w:fldChar w:fldCharType="begin"/>
      </w:r>
      <w:r>
        <w:instrText xml:space="preserve"> HYPERLINK "consultantplus://offline/ref=C6A42088031E72C69E2AE6365B80C143971BA079125FC1BC4704C06932A1E6EAC53FD88B32F9F8015C1A1AB127G" </w:instrText>
      </w:r>
      <w:r>
        <w:fldChar w:fldCharType="separate"/>
      </w:r>
      <w:r>
        <w:rPr>
          <w:sz w:val="28"/>
          <w:szCs w:val="28"/>
        </w:rPr>
        <w:t xml:space="preserve">№ 451, от 30.11.2017 </w:t>
      </w:r>
      <w:r>
        <w:fldChar w:fldCharType="begin"/>
      </w:r>
      <w:r>
        <w:instrText xml:space="preserve"> HYPERLINK "consultantplus://offline/ref=A01F0E6F667CE8A76E525EC52663E85A8C832BEBE519EF816B19756DC264F309F47793770497C47E3D8990C4y2A" </w:instrText>
      </w:r>
      <w:r>
        <w:fldChar w:fldCharType="separate"/>
      </w:r>
      <w:r>
        <w:rPr>
          <w:sz w:val="28"/>
          <w:szCs w:val="28"/>
        </w:rPr>
        <w:t>№ 472</w:t>
      </w:r>
      <w:r>
        <w:rPr>
          <w:sz w:val="28"/>
          <w:szCs w:val="28"/>
        </w:rPr>
        <w:fldChar w:fldCharType="end"/>
      </w:r>
      <w:r>
        <w:rPr>
          <w:sz w:val="28"/>
          <w:szCs w:val="28"/>
        </w:rPr>
        <w:t xml:space="preserve">, от 21.02.2018 № 499, от 29.03.2018 № 511, от 26.04.2018 № 533, от 27.09.2018 </w:t>
      </w:r>
      <w:r>
        <w:fldChar w:fldCharType="begin"/>
      </w:r>
      <w:r>
        <w:instrText xml:space="preserve"> HYPERLINK "consultantplus://offline/ref=8E55F968A72280FC793207C6A99CE17A9FCF718E1401C98D686830AAAD3E2537A78460030DFE90519DE1BFD3C281718364F941B3EE546C5EB726DAbCT3A" </w:instrText>
      </w:r>
      <w:r>
        <w:fldChar w:fldCharType="separate"/>
      </w:r>
      <w:r>
        <w:rPr>
          <w:sz w:val="28"/>
          <w:szCs w:val="28"/>
        </w:rPr>
        <w:t>№ 559</w:t>
      </w:r>
      <w:r>
        <w:rPr>
          <w:sz w:val="28"/>
          <w:szCs w:val="28"/>
        </w:rPr>
        <w:fldChar w:fldCharType="end"/>
      </w:r>
      <w:r>
        <w:rPr>
          <w:sz w:val="28"/>
          <w:szCs w:val="28"/>
        </w:rPr>
        <w:t xml:space="preserve">, от 25.10.2018 </w:t>
      </w:r>
      <w:r>
        <w:fldChar w:fldCharType="begin"/>
      </w:r>
      <w:r>
        <w:instrText xml:space="preserve"> HYPERLINK "consultantplus://offline/ref=8E55F968A72280FC793207C6A99CE17A9FCF718E1401CE8C6A6830AAAD3E2537A78460030DFE90519DE1BFD3C281718364F941B3EE546C5EB726DAbCT3A" </w:instrText>
      </w:r>
      <w:r>
        <w:fldChar w:fldCharType="separate"/>
      </w:r>
      <w:r>
        <w:rPr>
          <w:sz w:val="28"/>
          <w:szCs w:val="28"/>
        </w:rPr>
        <w:t>№ 569</w:t>
      </w:r>
      <w:r>
        <w:rPr>
          <w:sz w:val="28"/>
          <w:szCs w:val="28"/>
        </w:rPr>
        <w:fldChar w:fldCharType="end"/>
      </w:r>
      <w:r>
        <w:rPr>
          <w:sz w:val="28"/>
          <w:szCs w:val="28"/>
        </w:rPr>
        <w:t xml:space="preserve">, от 31.01.2019 </w:t>
      </w:r>
      <w:r>
        <w:fldChar w:fldCharType="begin"/>
      </w:r>
      <w:r>
        <w:instrText xml:space="preserve"> HYPERLINK "consultantplus://offline/ref=8E55F968A72280FC793207C6A99CE17A9FCF718E140FCA886A6830AAAD3E2537A78460030DFE90519DE1BFD3C281718364F941B3EE546C5EB726DAbCT3A" </w:instrText>
      </w:r>
      <w:r>
        <w:fldChar w:fldCharType="separate"/>
      </w:r>
      <w:r>
        <w:rPr>
          <w:sz w:val="28"/>
          <w:szCs w:val="28"/>
        </w:rPr>
        <w:t>№ 609</w:t>
      </w:r>
      <w:r>
        <w:rPr>
          <w:sz w:val="28"/>
          <w:szCs w:val="28"/>
        </w:rPr>
        <w:fldChar w:fldCharType="end"/>
      </w:r>
      <w:r>
        <w:rPr>
          <w:sz w:val="28"/>
          <w:szCs w:val="28"/>
        </w:rPr>
        <w:t xml:space="preserve">, от 19.03.2019 № 629, от 25.07.2019 </w:t>
      </w:r>
      <w:r>
        <w:fldChar w:fldCharType="begin"/>
      </w:r>
      <w:r>
        <w:instrText xml:space="preserve"> HYPERLINK "consultantplus://offline/ref=A4538AD573AC45E081001509D7658C72F5689216471A6167D9B25A5C541A992725F6692AE22F90D50F7952FF0B36557B4A9AACE2478FBB5533B266dAW8G" </w:instrText>
      </w:r>
      <w:r>
        <w:fldChar w:fldCharType="separate"/>
      </w:r>
      <w:r>
        <w:rPr>
          <w:sz w:val="28"/>
          <w:szCs w:val="28"/>
        </w:rPr>
        <w:t>№ 675</w:t>
      </w:r>
      <w:r>
        <w:rPr>
          <w:sz w:val="28"/>
          <w:szCs w:val="28"/>
        </w:rPr>
        <w:fldChar w:fldCharType="end"/>
      </w:r>
      <w:r>
        <w:rPr>
          <w:sz w:val="28"/>
          <w:szCs w:val="28"/>
        </w:rPr>
        <w:t xml:space="preserve">, от 31.10.2019 </w:t>
      </w:r>
      <w:r>
        <w:fldChar w:fldCharType="begin"/>
      </w:r>
      <w:r>
        <w:instrText xml:space="preserve"> HYPERLINK "consultantplus://offline/ref=0AB869671761A41C9BB19087636F49AF3147FE5944F33609C0490C1252F5C19A4AE3B9BA184BAA14A619FC00351DF877C3FE353BF0EC1FD8430A6CN5c7C" </w:instrText>
      </w:r>
      <w:r>
        <w:fldChar w:fldCharType="separate"/>
      </w:r>
      <w:r>
        <w:rPr>
          <w:sz w:val="28"/>
          <w:szCs w:val="28"/>
        </w:rPr>
        <w:t>№ 12</w:t>
      </w:r>
      <w:r>
        <w:rPr>
          <w:sz w:val="28"/>
          <w:szCs w:val="28"/>
        </w:rPr>
        <w:fldChar w:fldCharType="end"/>
      </w:r>
      <w:r>
        <w:rPr>
          <w:sz w:val="28"/>
          <w:szCs w:val="28"/>
        </w:rPr>
        <w:t>, от 27.02.2020 № 41, от 27.02.2020 № 45, от 28.05.2020 № 67, от 31.07.2020 № 79, от 12.10.2020 № 88, от 26.11.2020 № 103, от 25.02.2021 № 131, от 25.03.2021 № 138, от 27.05.2021 № 155, от 29.07.2021 № 174, от 24.02.2022 № 249, от 21.03.2022 № 256, от 28.07.2022 № 295, от 06.09.2022 № 305, от 29.09.2022 № 309, от 31.03.2023 № 380, от 27.04.2023 № 393, от 08.06.2023 № 413, от 30.11.2023 № 460, от 11.04.2024 № 501, от 23.05.2024 № 509, от 30.07.2024 № 523, от 28.11.2024 № 45)</w:t>
      </w:r>
      <w:r>
        <w:rPr>
          <w:sz w:val="28"/>
          <w:szCs w:val="28"/>
        </w:rPr>
        <w:fldChar w:fldCharType="end"/>
      </w:r>
      <w:r>
        <w:rPr>
          <w:sz w:val="28"/>
          <w:szCs w:val="28"/>
        </w:rPr>
        <w:t xml:space="preserve"> «Об утверждении правил землепользования и застройки муниципального образования «Город Биробиджан» Еврейской автономной области» следующие изменения:</w:t>
      </w:r>
    </w:p>
    <w:p w14:paraId="04A9D5B8">
      <w:pPr>
        <w:autoSpaceDE w:val="0"/>
        <w:autoSpaceDN w:val="0"/>
        <w:adjustRightInd w:val="0"/>
        <w:ind w:firstLine="709"/>
        <w:jc w:val="both"/>
        <w:rPr>
          <w:sz w:val="28"/>
          <w:szCs w:val="28"/>
        </w:rPr>
      </w:pPr>
      <w:r>
        <w:rPr>
          <w:sz w:val="28"/>
          <w:szCs w:val="28"/>
        </w:rPr>
        <w:t>1.1. В главе 1 «Правила землепользования и застройки»:</w:t>
      </w:r>
    </w:p>
    <w:p w14:paraId="09220D90">
      <w:pPr>
        <w:autoSpaceDE w:val="0"/>
        <w:autoSpaceDN w:val="0"/>
        <w:adjustRightInd w:val="0"/>
        <w:ind w:firstLine="709"/>
        <w:jc w:val="both"/>
        <w:rPr>
          <w:sz w:val="28"/>
          <w:szCs w:val="28"/>
        </w:rPr>
      </w:pPr>
      <w:r>
        <w:rPr>
          <w:sz w:val="28"/>
          <w:szCs w:val="28"/>
        </w:rPr>
        <w:t>1.1.1. Раздел 1 дополнить пунктами 6 и 7 следующего содержания:</w:t>
      </w:r>
    </w:p>
    <w:p w14:paraId="58452AC3">
      <w:pPr>
        <w:pStyle w:val="36"/>
        <w:spacing w:before="0" w:beforeAutospacing="0" w:after="0" w:afterAutospacing="0"/>
        <w:ind w:firstLine="709"/>
        <w:jc w:val="both"/>
        <w:rPr>
          <w:sz w:val="28"/>
          <w:szCs w:val="28"/>
        </w:rPr>
      </w:pPr>
      <w:r>
        <w:rPr>
          <w:sz w:val="28"/>
          <w:szCs w:val="28"/>
        </w:rPr>
        <w:t xml:space="preserve">«6. На карте </w:t>
      </w:r>
      <w:r>
        <w:fldChar w:fldCharType="begin"/>
      </w:r>
      <w:r>
        <w:instrText xml:space="preserve"> HYPERLINK "https://internet.garant.ru/" \l "/document/76837317/entry/106" </w:instrText>
      </w:r>
      <w:r>
        <w:fldChar w:fldCharType="separate"/>
      </w:r>
      <w:r>
        <w:rPr>
          <w:rStyle w:val="9"/>
          <w:color w:val="auto"/>
          <w:sz w:val="28"/>
          <w:szCs w:val="28"/>
          <w:u w:val="none"/>
        </w:rPr>
        <w:t>градостроительного зонирования</w:t>
      </w:r>
      <w:r>
        <w:rPr>
          <w:rStyle w:val="9"/>
          <w:color w:val="auto"/>
          <w:sz w:val="28"/>
          <w:szCs w:val="28"/>
          <w:u w:val="none"/>
        </w:rPr>
        <w:fldChar w:fldCharType="end"/>
      </w:r>
      <w:r>
        <w:rPr>
          <w:sz w:val="28"/>
          <w:szCs w:val="28"/>
        </w:rPr>
        <w:t xml:space="preserve"> устанавливаются границы </w:t>
      </w:r>
      <w:r>
        <w:fldChar w:fldCharType="begin"/>
      </w:r>
      <w:r>
        <w:instrText xml:space="preserve"> HYPERLINK "https://internet.garant.ru/" \l "/document/76837317/entry/107" </w:instrText>
      </w:r>
      <w:r>
        <w:fldChar w:fldCharType="separate"/>
      </w:r>
      <w:r>
        <w:rPr>
          <w:rStyle w:val="9"/>
          <w:color w:val="auto"/>
          <w:sz w:val="28"/>
          <w:szCs w:val="28"/>
          <w:u w:val="none"/>
        </w:rPr>
        <w:t>территориальных зон</w:t>
      </w:r>
      <w:r>
        <w:rPr>
          <w:rStyle w:val="9"/>
          <w:color w:val="auto"/>
          <w:sz w:val="28"/>
          <w:szCs w:val="28"/>
          <w:u w:val="none"/>
        </w:rPr>
        <w:fldChar w:fldCharType="end"/>
      </w:r>
      <w:r>
        <w:rPr>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r>
        <w:fldChar w:fldCharType="begin"/>
      </w:r>
      <w:r>
        <w:instrText xml:space="preserve"> HYPERLINK "https://internet.garant.ru/" \l "/document/12124624/entry/11119" </w:instrText>
      </w:r>
      <w:r>
        <w:fldChar w:fldCharType="separate"/>
      </w:r>
      <w:r>
        <w:rPr>
          <w:rStyle w:val="9"/>
          <w:color w:val="auto"/>
          <w:sz w:val="28"/>
          <w:szCs w:val="28"/>
          <w:u w:val="none"/>
        </w:rPr>
        <w:t>Земельным кодексом</w:t>
      </w:r>
      <w:r>
        <w:rPr>
          <w:rStyle w:val="9"/>
          <w:color w:val="auto"/>
          <w:sz w:val="28"/>
          <w:szCs w:val="28"/>
          <w:u w:val="none"/>
        </w:rPr>
        <w:fldChar w:fldCharType="end"/>
      </w:r>
      <w:r>
        <w:rPr>
          <w:sz w:val="28"/>
          <w:szCs w:val="28"/>
        </w:rPr>
        <w:t xml:space="preserve"> Российской Федерации и другими федеральными законами случаях могут пересекать границы территориальных зон.»;</w:t>
      </w:r>
    </w:p>
    <w:p w14:paraId="54B1D730">
      <w:pPr>
        <w:pStyle w:val="36"/>
        <w:spacing w:before="0" w:beforeAutospacing="0" w:after="0" w:afterAutospacing="0"/>
        <w:ind w:firstLine="709"/>
        <w:jc w:val="both"/>
        <w:rPr>
          <w:sz w:val="28"/>
          <w:szCs w:val="28"/>
        </w:rPr>
      </w:pPr>
      <w:r>
        <w:rPr>
          <w:sz w:val="28"/>
          <w:szCs w:val="28"/>
        </w:rPr>
        <w:t xml:space="preserve">«7. На карте градостроительного зонирования в обязательном порядке отображаются границы </w:t>
      </w:r>
      <w:r>
        <w:rPr>
          <w:sz w:val="28"/>
          <w:szCs w:val="28"/>
          <w:lang w:val="ru-RU"/>
        </w:rPr>
        <w:t>населённых</w:t>
      </w:r>
      <w:r>
        <w:rPr>
          <w:sz w:val="28"/>
          <w:szCs w:val="28"/>
        </w:rPr>
        <w:t xml:space="preserve"> пунктов, входящих в состав городского округа, границы </w:t>
      </w:r>
      <w:r>
        <w:fldChar w:fldCharType="begin"/>
      </w:r>
      <w:r>
        <w:instrText xml:space="preserve"> HYPERLINK "https://internet.garant.ru/" \l "/document/12124624/entry/1050" </w:instrText>
      </w:r>
      <w:r>
        <w:fldChar w:fldCharType="separate"/>
      </w:r>
      <w:r>
        <w:rPr>
          <w:rStyle w:val="9"/>
          <w:color w:val="auto"/>
          <w:sz w:val="28"/>
          <w:szCs w:val="28"/>
          <w:u w:val="none"/>
        </w:rPr>
        <w:t>зон</w:t>
      </w:r>
      <w:r>
        <w:rPr>
          <w:rStyle w:val="9"/>
          <w:color w:val="auto"/>
          <w:sz w:val="28"/>
          <w:szCs w:val="28"/>
          <w:u w:val="none"/>
        </w:rPr>
        <w:fldChar w:fldCharType="end"/>
      </w:r>
      <w:r>
        <w:rPr>
          <w:sz w:val="28"/>
          <w:szCs w:val="28"/>
        </w:rPr>
        <w:t xml:space="preserve">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w:t>
      </w:r>
    </w:p>
    <w:p w14:paraId="19C88DC8">
      <w:pPr>
        <w:pStyle w:val="36"/>
        <w:spacing w:before="0" w:beforeAutospacing="0" w:after="0" w:afterAutospacing="0"/>
        <w:ind w:firstLine="709"/>
        <w:jc w:val="both"/>
        <w:rPr>
          <w:sz w:val="28"/>
          <w:szCs w:val="28"/>
        </w:rPr>
      </w:pPr>
      <w:r>
        <w:rPr>
          <w:sz w:val="28"/>
          <w:szCs w:val="28"/>
        </w:rPr>
        <w:t xml:space="preserve">7.1.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w:t>
      </w:r>
      <w:r>
        <w:rPr>
          <w:rStyle w:val="8"/>
          <w:i w:val="0"/>
          <w:iCs w:val="0"/>
          <w:sz w:val="28"/>
          <w:szCs w:val="28"/>
        </w:rPr>
        <w:t xml:space="preserve">могут не совпадать с границами </w:t>
      </w:r>
      <w:r>
        <w:rPr>
          <w:sz w:val="28"/>
          <w:szCs w:val="28"/>
        </w:rPr>
        <w:t>территориальных зон и отображаться на отдельной карте</w:t>
      </w:r>
      <w:r>
        <w:rPr>
          <w:rStyle w:val="8"/>
          <w:i w:val="0"/>
          <w:iCs w:val="0"/>
          <w:sz w:val="28"/>
          <w:szCs w:val="28"/>
        </w:rPr>
        <w:t>, являющейся приложением к карте градостроительного зонирования</w:t>
      </w:r>
      <w:r>
        <w:rPr>
          <w:sz w:val="28"/>
          <w:szCs w:val="28"/>
        </w:rPr>
        <w:t>. В отношении таких территорий заключается один или несколько договоров о комплексном развитии территории.</w:t>
      </w:r>
    </w:p>
    <w:p w14:paraId="0F2FDDEF">
      <w:pPr>
        <w:pStyle w:val="36"/>
        <w:spacing w:before="0" w:beforeAutospacing="0" w:after="0" w:afterAutospacing="0"/>
        <w:ind w:firstLine="709"/>
        <w:jc w:val="both"/>
        <w:rPr>
          <w:sz w:val="28"/>
          <w:szCs w:val="28"/>
          <w:shd w:val="clear" w:color="auto" w:fill="FFFFFF"/>
        </w:rPr>
      </w:pPr>
      <w:r>
        <w:rPr>
          <w:sz w:val="28"/>
          <w:szCs w:val="28"/>
        </w:rPr>
        <w:t xml:space="preserve">7.2. Если иное не предусмотрено нормативным правовым актом Еврейской автономной области, решение о комплексном развитии территории может быть принято в отношении территории, которая в соответствии с правилами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w:t>
      </w:r>
      <w:r>
        <w:rPr>
          <w:sz w:val="28"/>
          <w:szCs w:val="28"/>
          <w:lang w:val="ru-RU"/>
        </w:rPr>
        <w:t>её</w:t>
      </w:r>
      <w:r>
        <w:rPr>
          <w:sz w:val="28"/>
          <w:szCs w:val="28"/>
        </w:rPr>
        <w:t xml:space="preserve"> комплексному развитию.».</w:t>
      </w:r>
    </w:p>
    <w:p w14:paraId="28AD06EF">
      <w:pPr>
        <w:autoSpaceDE w:val="0"/>
        <w:autoSpaceDN w:val="0"/>
        <w:adjustRightInd w:val="0"/>
        <w:ind w:firstLine="709"/>
        <w:jc w:val="both"/>
        <w:rPr>
          <w:sz w:val="28"/>
          <w:szCs w:val="28"/>
        </w:rPr>
      </w:pPr>
      <w:r>
        <w:rPr>
          <w:sz w:val="28"/>
          <w:szCs w:val="28"/>
          <w:shd w:val="clear" w:color="auto" w:fill="FFFFFF"/>
        </w:rPr>
        <w:t>1.1.2. </w:t>
      </w:r>
      <w:r>
        <w:rPr>
          <w:sz w:val="28"/>
          <w:szCs w:val="28"/>
        </w:rPr>
        <w:t>Пункт 2 раздела 2 дополнить подпунктами 3.1 и 8 следующего содержания:</w:t>
      </w:r>
    </w:p>
    <w:p w14:paraId="30314CAB">
      <w:pPr>
        <w:autoSpaceDE w:val="0"/>
        <w:autoSpaceDN w:val="0"/>
        <w:adjustRightInd w:val="0"/>
        <w:ind w:firstLine="709"/>
        <w:jc w:val="both"/>
        <w:rPr>
          <w:sz w:val="28"/>
          <w:szCs w:val="28"/>
          <w:shd w:val="clear" w:color="auto" w:fill="FFFFFF"/>
        </w:rPr>
      </w:pPr>
      <w:r>
        <w:rPr>
          <w:sz w:val="28"/>
          <w:szCs w:val="28"/>
        </w:rPr>
        <w:t xml:space="preserve">«3.1) несоответствие сведений о местоположении границ </w:t>
      </w:r>
      <w:r>
        <w:rPr>
          <w:sz w:val="28"/>
          <w:szCs w:val="28"/>
          <w:lang w:val="ru-RU"/>
        </w:rPr>
        <w:t>населённых</w:t>
      </w:r>
      <w:r>
        <w:rPr>
          <w:sz w:val="28"/>
          <w:szCs w:val="28"/>
        </w:rPr>
        <w:t xml:space="preserve"> пунктов (в том числе в случае выявления пересечения границ </w:t>
      </w:r>
      <w:r>
        <w:rPr>
          <w:sz w:val="28"/>
          <w:szCs w:val="28"/>
          <w:lang w:val="ru-RU"/>
        </w:rPr>
        <w:t>населённого</w:t>
      </w:r>
      <w:r>
        <w:rPr>
          <w:sz w:val="28"/>
          <w:szCs w:val="28"/>
        </w:rPr>
        <w:t xml:space="preserve"> пункта (</w:t>
      </w:r>
      <w:r>
        <w:rPr>
          <w:sz w:val="28"/>
          <w:szCs w:val="28"/>
          <w:lang w:val="ru-RU"/>
        </w:rPr>
        <w:t>населённых</w:t>
      </w:r>
      <w:r>
        <w:rPr>
          <w:sz w:val="28"/>
          <w:szCs w:val="28"/>
        </w:rPr>
        <w:t xml:space="preserve">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w:t>
      </w:r>
      <w:r>
        <w:rPr>
          <w:sz w:val="28"/>
          <w:szCs w:val="28"/>
          <w:lang w:val="ru-RU"/>
        </w:rPr>
        <w:t>населённых</w:t>
      </w:r>
      <w:r>
        <w:rPr>
          <w:sz w:val="28"/>
          <w:szCs w:val="28"/>
        </w:rPr>
        <w:t xml:space="preserve"> пунктов, которое было изменено в соответствии с федеральным законом при внесении в Единый государственный реестр недвижимости сведений о границах </w:t>
      </w:r>
      <w:r>
        <w:rPr>
          <w:sz w:val="28"/>
          <w:szCs w:val="28"/>
          <w:lang w:val="ru-RU"/>
        </w:rPr>
        <w:t>населённых</w:t>
      </w:r>
      <w:r>
        <w:rPr>
          <w:sz w:val="28"/>
          <w:szCs w:val="28"/>
        </w:rPr>
        <w:t xml:space="preserve"> пунктов;</w:t>
      </w:r>
      <w:r>
        <w:rPr>
          <w:sz w:val="28"/>
          <w:szCs w:val="28"/>
          <w:shd w:val="clear" w:color="auto" w:fill="FFFFFF"/>
        </w:rPr>
        <w:t>»;</w:t>
      </w:r>
    </w:p>
    <w:p w14:paraId="1165D1A4">
      <w:pPr>
        <w:autoSpaceDE w:val="0"/>
        <w:autoSpaceDN w:val="0"/>
        <w:adjustRightInd w:val="0"/>
        <w:ind w:firstLine="709"/>
        <w:jc w:val="both"/>
        <w:rPr>
          <w:sz w:val="28"/>
          <w:szCs w:val="28"/>
          <w:shd w:val="clear" w:color="auto" w:fill="FFFFFF"/>
        </w:rPr>
      </w:pPr>
      <w:r>
        <w:rPr>
          <w:sz w:val="28"/>
          <w:szCs w:val="28"/>
          <w:shd w:val="clear" w:color="auto" w:fill="FFFFFF"/>
        </w:rPr>
        <w:t>«8) несоответствие сведений о границах территориальных зон, содержащихся в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84E59EE">
      <w:pPr>
        <w:autoSpaceDE w:val="0"/>
        <w:autoSpaceDN w:val="0"/>
        <w:adjustRightInd w:val="0"/>
        <w:ind w:firstLine="709"/>
        <w:jc w:val="both"/>
        <w:rPr>
          <w:sz w:val="28"/>
          <w:szCs w:val="28"/>
        </w:rPr>
      </w:pPr>
      <w:r>
        <w:rPr>
          <w:sz w:val="28"/>
          <w:szCs w:val="28"/>
        </w:rPr>
        <w:t xml:space="preserve">1.1.3. Подпункт 6 пункта 2 раздела 2 изложить в следующей редакции: </w:t>
      </w:r>
    </w:p>
    <w:p w14:paraId="1032FAD2">
      <w:pPr>
        <w:autoSpaceDE w:val="0"/>
        <w:autoSpaceDN w:val="0"/>
        <w:adjustRightInd w:val="0"/>
        <w:ind w:firstLine="709"/>
        <w:jc w:val="both"/>
        <w:rPr>
          <w:sz w:val="28"/>
          <w:szCs w:val="28"/>
          <w:shd w:val="clear" w:color="auto" w:fill="FFFFFF"/>
        </w:rPr>
      </w:pPr>
      <w:r>
        <w:rPr>
          <w:sz w:val="28"/>
          <w:szCs w:val="28"/>
        </w:rPr>
        <w:t xml:space="preserve">«6) принятие решения о комплексном развитии территории </w:t>
      </w:r>
      <w:r>
        <w:rPr>
          <w:rStyle w:val="8"/>
          <w:i w:val="0"/>
          <w:iCs w:val="0"/>
          <w:sz w:val="28"/>
          <w:szCs w:val="28"/>
        </w:rPr>
        <w:t xml:space="preserve">или заключение в соответствии со </w:t>
      </w:r>
      <w:r>
        <w:fldChar w:fldCharType="begin"/>
      </w:r>
      <w:r>
        <w:instrText xml:space="preserve"> HYPERLINK "https://internet.garant.ru/" \l "/document/76837317/entry/70" </w:instrText>
      </w:r>
      <w:r>
        <w:fldChar w:fldCharType="separate"/>
      </w:r>
      <w:r>
        <w:rPr>
          <w:rStyle w:val="9"/>
          <w:color w:val="auto"/>
          <w:sz w:val="28"/>
          <w:szCs w:val="28"/>
          <w:u w:val="none"/>
        </w:rPr>
        <w:t>статьей 70</w:t>
      </w:r>
      <w:r>
        <w:rPr>
          <w:rStyle w:val="9"/>
          <w:color w:val="auto"/>
          <w:sz w:val="28"/>
          <w:szCs w:val="28"/>
          <w:u w:val="none"/>
        </w:rPr>
        <w:fldChar w:fldCharType="end"/>
      </w:r>
      <w:r>
        <w:rPr>
          <w:rStyle w:val="8"/>
          <w:i w:val="0"/>
          <w:iCs w:val="0"/>
          <w:sz w:val="28"/>
          <w:szCs w:val="28"/>
        </w:rPr>
        <w:t xml:space="preserve"> Градостроительного кодекса Российской Федерации договора о комплексном развитии территории</w:t>
      </w:r>
      <w:r>
        <w:rPr>
          <w:sz w:val="28"/>
          <w:szCs w:val="28"/>
        </w:rPr>
        <w:t>;</w:t>
      </w:r>
      <w:r>
        <w:rPr>
          <w:sz w:val="28"/>
          <w:szCs w:val="28"/>
          <w:shd w:val="clear" w:color="auto" w:fill="FFFFFF"/>
        </w:rPr>
        <w:t>».</w:t>
      </w:r>
    </w:p>
    <w:p w14:paraId="415344D7">
      <w:pPr>
        <w:autoSpaceDE w:val="0"/>
        <w:autoSpaceDN w:val="0"/>
        <w:adjustRightInd w:val="0"/>
        <w:ind w:firstLine="709"/>
        <w:jc w:val="both"/>
        <w:rPr>
          <w:sz w:val="28"/>
          <w:szCs w:val="28"/>
        </w:rPr>
      </w:pPr>
      <w:r>
        <w:rPr>
          <w:sz w:val="28"/>
          <w:szCs w:val="28"/>
        </w:rPr>
        <w:t xml:space="preserve">1.1.4. Подпункты 2, 4, 6 и 7 пункта 3 раздела 2 изложить в следующей редакции: </w:t>
      </w:r>
    </w:p>
    <w:p w14:paraId="6078968E">
      <w:pPr>
        <w:autoSpaceDE w:val="0"/>
        <w:autoSpaceDN w:val="0"/>
        <w:adjustRightInd w:val="0"/>
        <w:ind w:firstLine="709"/>
        <w:jc w:val="both"/>
        <w:rPr>
          <w:sz w:val="28"/>
          <w:szCs w:val="28"/>
        </w:rPr>
      </w:pPr>
      <w:r>
        <w:rPr>
          <w:sz w:val="28"/>
          <w:szCs w:val="28"/>
        </w:rPr>
        <w:t xml:space="preserve">«2) </w:t>
      </w:r>
      <w:r>
        <w:rPr>
          <w:sz w:val="28"/>
          <w:szCs w:val="28"/>
          <w:shd w:val="clear" w:color="auto" w:fill="FFFFFF"/>
        </w:rPr>
        <w:t>исполнительными органами Еврейской автономной области в случаях, если правила могут воспрепятствовать функционированию, размещению объектов капитального </w:t>
      </w:r>
      <w:r>
        <w:fldChar w:fldCharType="begin"/>
      </w:r>
      <w:r>
        <w:instrText xml:space="preserve"> HYPERLINK "https://internet.garant.ru/" \l "/document/12138258/entry/1013" </w:instrText>
      </w:r>
      <w:r>
        <w:fldChar w:fldCharType="separate"/>
      </w:r>
      <w:r>
        <w:rPr>
          <w:rStyle w:val="9"/>
          <w:color w:val="auto"/>
          <w:sz w:val="28"/>
          <w:szCs w:val="28"/>
          <w:u w:val="none"/>
          <w:shd w:val="clear" w:color="auto" w:fill="FFFFFF"/>
        </w:rPr>
        <w:t>строительства</w:t>
      </w:r>
      <w:r>
        <w:rPr>
          <w:rStyle w:val="9"/>
          <w:color w:val="auto"/>
          <w:sz w:val="28"/>
          <w:szCs w:val="28"/>
          <w:u w:val="none"/>
          <w:shd w:val="clear" w:color="auto" w:fill="FFFFFF"/>
        </w:rPr>
        <w:fldChar w:fldCharType="end"/>
      </w:r>
      <w:r>
        <w:rPr>
          <w:sz w:val="28"/>
          <w:szCs w:val="28"/>
          <w:shd w:val="clear" w:color="auto" w:fill="FFFFFF"/>
        </w:rPr>
        <w:t> регионального значения;»;</w:t>
      </w:r>
    </w:p>
    <w:p w14:paraId="6D380A3F">
      <w:pPr>
        <w:autoSpaceDE w:val="0"/>
        <w:autoSpaceDN w:val="0"/>
        <w:adjustRightInd w:val="0"/>
        <w:ind w:firstLine="709"/>
        <w:jc w:val="both"/>
        <w:rPr>
          <w:sz w:val="28"/>
          <w:szCs w:val="28"/>
        </w:rPr>
      </w:pPr>
      <w:r>
        <w:rPr>
          <w:sz w:val="28"/>
          <w:szCs w:val="28"/>
          <w:shd w:val="clear" w:color="auto" w:fill="FFFFFF"/>
        </w:rPr>
        <w:t>«4) органами местного самоуправления в случаях, если необходимо совершенствовать порядок регулирования землепользования и застройки на территории городского округа;»;</w:t>
      </w:r>
    </w:p>
    <w:p w14:paraId="54730BFA">
      <w:pPr>
        <w:autoSpaceDE w:val="0"/>
        <w:autoSpaceDN w:val="0"/>
        <w:adjustRightInd w:val="0"/>
        <w:ind w:firstLine="709"/>
        <w:jc w:val="both"/>
        <w:rPr>
          <w:sz w:val="28"/>
          <w:szCs w:val="28"/>
        </w:rPr>
      </w:pPr>
      <w:r>
        <w:rPr>
          <w:sz w:val="28"/>
          <w:szCs w:val="28"/>
        </w:rPr>
        <w:t xml:space="preserve"> «6) уполномоченным федеральным органом исполнительной власти, оператором комплексного развития территории, лицом, с которым </w:t>
      </w:r>
      <w:r>
        <w:rPr>
          <w:sz w:val="28"/>
          <w:szCs w:val="28"/>
          <w:lang w:val="ru-RU"/>
        </w:rPr>
        <w:t>заключён</w:t>
      </w:r>
      <w:r>
        <w:rPr>
          <w:sz w:val="28"/>
          <w:szCs w:val="28"/>
        </w:rPr>
        <w:t xml:space="preserve">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03AC793">
      <w:pPr>
        <w:pStyle w:val="36"/>
        <w:spacing w:before="0" w:beforeAutospacing="0" w:after="0" w:afterAutospacing="0"/>
        <w:ind w:firstLine="709"/>
        <w:jc w:val="both"/>
        <w:rPr>
          <w:sz w:val="28"/>
          <w:szCs w:val="28"/>
        </w:rPr>
      </w:pPr>
      <w:r>
        <w:rPr>
          <w:sz w:val="28"/>
          <w:szCs w:val="28"/>
        </w:rPr>
        <w:t xml:space="preserve">7) высшим исполнительным органом Еврейской автономной области, органом местного самоуправления, оператором комплексного развития территории, лицом, с которым </w:t>
      </w:r>
      <w:r>
        <w:rPr>
          <w:sz w:val="28"/>
          <w:szCs w:val="28"/>
          <w:lang w:val="ru-RU"/>
        </w:rPr>
        <w:t>заключён</w:t>
      </w:r>
      <w:r>
        <w:rPr>
          <w:sz w:val="28"/>
          <w:szCs w:val="28"/>
        </w:rPr>
        <w:t xml:space="preserve"> договор о комплексном развитии территории, в целях реализации решения о комплексном развитии территории, принятого высшим исполнительным органом Еврейской автономной области, главой местной администрации, а также в целях комплексного развития территории по инициативе правообладателей.».</w:t>
      </w:r>
    </w:p>
    <w:p w14:paraId="766E6B43">
      <w:pPr>
        <w:autoSpaceDE w:val="0"/>
        <w:autoSpaceDN w:val="0"/>
        <w:adjustRightInd w:val="0"/>
        <w:ind w:firstLine="709"/>
        <w:jc w:val="both"/>
        <w:rPr>
          <w:sz w:val="28"/>
          <w:szCs w:val="28"/>
        </w:rPr>
      </w:pPr>
      <w:r>
        <w:rPr>
          <w:sz w:val="28"/>
          <w:szCs w:val="28"/>
        </w:rPr>
        <w:t xml:space="preserve">1.1.5. Пункты 3.1, 3.2, 3.3 раздела 2 изложить в следующей редакции: </w:t>
      </w:r>
    </w:p>
    <w:p w14:paraId="56AF1E4C">
      <w:pPr>
        <w:pStyle w:val="36"/>
        <w:spacing w:before="0" w:beforeAutospacing="0" w:after="0" w:afterAutospacing="0"/>
        <w:ind w:firstLine="709"/>
        <w:jc w:val="both"/>
        <w:rPr>
          <w:sz w:val="28"/>
          <w:szCs w:val="28"/>
        </w:rPr>
      </w:pPr>
      <w:r>
        <w:rPr>
          <w:sz w:val="28"/>
          <w:szCs w:val="28"/>
        </w:rPr>
        <w:t>«3.1. В случае, если правилами не обеспечена в соответствии с </w:t>
      </w:r>
      <w:r>
        <w:fldChar w:fldCharType="begin"/>
      </w:r>
      <w:r>
        <w:instrText xml:space="preserve"> HYPERLINK "https://internet.garant.ru/" \l "/document/76837317/entry/31031" </w:instrText>
      </w:r>
      <w:r>
        <w:fldChar w:fldCharType="separate"/>
      </w:r>
      <w:r>
        <w:rPr>
          <w:rStyle w:val="9"/>
          <w:color w:val="auto"/>
          <w:sz w:val="28"/>
          <w:szCs w:val="28"/>
          <w:u w:val="none"/>
        </w:rPr>
        <w:t>частью 3.1 статьи 31</w:t>
      </w:r>
      <w:r>
        <w:rPr>
          <w:rStyle w:val="9"/>
          <w:color w:val="auto"/>
          <w:sz w:val="28"/>
          <w:szCs w:val="28"/>
          <w:u w:val="none"/>
        </w:rPr>
        <w:fldChar w:fldCharType="end"/>
      </w:r>
      <w:r>
        <w:rPr>
          <w:sz w:val="28"/>
          <w:szCs w:val="28"/>
        </w:rPr>
        <w:t xml:space="preserve"> </w:t>
      </w:r>
      <w:r>
        <w:rPr>
          <w:rStyle w:val="8"/>
          <w:i w:val="0"/>
          <w:iCs w:val="0"/>
          <w:sz w:val="28"/>
          <w:szCs w:val="28"/>
        </w:rPr>
        <w:t>Градостроительного кодекса Российской Федерации</w:t>
      </w:r>
      <w:r>
        <w:rPr>
          <w:sz w:val="28"/>
          <w:szCs w:val="28"/>
        </w:rPr>
        <w:t xml:space="preserve"> возможность размещения на территории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Еврейской автономной области, уполномоченный орган местного самоуправления муниципального района направляют главе городского округа требование о внесении изменений в правила в целях обеспечения размещения указанных объектов.</w:t>
      </w:r>
    </w:p>
    <w:p w14:paraId="1F0D29E5">
      <w:pPr>
        <w:pStyle w:val="36"/>
        <w:spacing w:before="0" w:beforeAutospacing="0" w:after="0" w:afterAutospacing="0"/>
        <w:ind w:firstLine="709"/>
        <w:jc w:val="both"/>
        <w:rPr>
          <w:sz w:val="28"/>
          <w:szCs w:val="28"/>
        </w:rPr>
      </w:pPr>
      <w:r>
        <w:rPr>
          <w:sz w:val="28"/>
          <w:szCs w:val="28"/>
        </w:rPr>
        <w:t xml:space="preserve">3.2. В случае, предусмотренном </w:t>
      </w:r>
      <w:r>
        <w:fldChar w:fldCharType="begin"/>
      </w:r>
      <w:r>
        <w:instrText xml:space="preserve"> HYPERLINK "https://internet.garant.ru/" \l "/document/76837317/entry/3331" </w:instrText>
      </w:r>
      <w:r>
        <w:fldChar w:fldCharType="separate"/>
      </w:r>
      <w:r>
        <w:rPr>
          <w:rStyle w:val="9"/>
          <w:color w:val="auto"/>
          <w:sz w:val="28"/>
          <w:szCs w:val="28"/>
          <w:u w:val="none"/>
        </w:rPr>
        <w:t>частью 3.1</w:t>
      </w:r>
      <w:r>
        <w:rPr>
          <w:rStyle w:val="9"/>
          <w:color w:val="auto"/>
          <w:sz w:val="28"/>
          <w:szCs w:val="28"/>
          <w:u w:val="none"/>
        </w:rPr>
        <w:fldChar w:fldCharType="end"/>
      </w:r>
      <w:r>
        <w:rPr>
          <w:sz w:val="28"/>
          <w:szCs w:val="28"/>
        </w:rPr>
        <w:t xml:space="preserve"> статьи 33 </w:t>
      </w:r>
      <w:r>
        <w:rPr>
          <w:rStyle w:val="8"/>
          <w:i w:val="0"/>
          <w:iCs w:val="0"/>
          <w:sz w:val="28"/>
          <w:szCs w:val="28"/>
        </w:rPr>
        <w:t>Градостроительного кодекса Российской Федерации</w:t>
      </w:r>
      <w:r>
        <w:rPr>
          <w:sz w:val="28"/>
          <w:szCs w:val="28"/>
        </w:rPr>
        <w:t xml:space="preserve">, глава городского округа обеспечивает внесение изменений в правила в течение тридцати дней со дня получения указанного в части 3.1 статьи 33 </w:t>
      </w:r>
      <w:r>
        <w:rPr>
          <w:rStyle w:val="8"/>
          <w:i w:val="0"/>
          <w:iCs w:val="0"/>
          <w:sz w:val="28"/>
          <w:szCs w:val="28"/>
        </w:rPr>
        <w:t>Градостроительного кодекса Российской Федерации</w:t>
      </w:r>
      <w:r>
        <w:rPr>
          <w:sz w:val="28"/>
          <w:szCs w:val="28"/>
        </w:rPr>
        <w:t xml:space="preserve"> требования.</w:t>
      </w:r>
    </w:p>
    <w:p w14:paraId="5EFBBFD6">
      <w:pPr>
        <w:pStyle w:val="36"/>
        <w:spacing w:before="0" w:beforeAutospacing="0" w:after="0" w:afterAutospacing="0"/>
        <w:ind w:firstLine="709"/>
        <w:jc w:val="both"/>
        <w:rPr>
          <w:sz w:val="28"/>
          <w:szCs w:val="28"/>
        </w:rPr>
      </w:pPr>
      <w:r>
        <w:fldChar w:fldCharType="begin"/>
      </w:r>
      <w:r>
        <w:instrText xml:space="preserve"> HYPERLINK "https://internet.garant.ru/" \l "/document/72005510/entry/26044" </w:instrText>
      </w:r>
      <w:r>
        <w:fldChar w:fldCharType="separate"/>
      </w:r>
      <w:r>
        <w:rPr>
          <w:rStyle w:val="9"/>
          <w:color w:val="auto"/>
          <w:sz w:val="28"/>
          <w:szCs w:val="28"/>
          <w:u w:val="none"/>
        </w:rPr>
        <w:t>3.3.</w:t>
      </w:r>
      <w:r>
        <w:rPr>
          <w:rStyle w:val="9"/>
          <w:color w:val="auto"/>
          <w:sz w:val="28"/>
          <w:szCs w:val="28"/>
          <w:u w:val="none"/>
        </w:rPr>
        <w:fldChar w:fldCharType="end"/>
      </w:r>
      <w:r>
        <w:rPr>
          <w:sz w:val="28"/>
          <w:szCs w:val="28"/>
        </w:rPr>
        <w:t> В целях внесения изменений в правила в случаях, предусмотренных под</w:t>
      </w:r>
      <w:r>
        <w:fldChar w:fldCharType="begin"/>
      </w:r>
      <w:r>
        <w:instrText xml:space="preserve"> HYPERLINK "https://internet.garant.ru/" \l "/document/76837317/entry/33023" </w:instrText>
      </w:r>
      <w:r>
        <w:fldChar w:fldCharType="separate"/>
      </w:r>
      <w:r>
        <w:rPr>
          <w:rStyle w:val="9"/>
          <w:color w:val="auto"/>
          <w:sz w:val="28"/>
          <w:szCs w:val="28"/>
          <w:u w:val="none"/>
        </w:rPr>
        <w:t>пунктами 3−5 пункта 2</w:t>
      </w:r>
      <w:r>
        <w:rPr>
          <w:rStyle w:val="9"/>
          <w:color w:val="auto"/>
          <w:sz w:val="28"/>
          <w:szCs w:val="28"/>
          <w:u w:val="none"/>
        </w:rPr>
        <w:fldChar w:fldCharType="end"/>
      </w:r>
      <w:r>
        <w:rPr>
          <w:sz w:val="28"/>
          <w:szCs w:val="28"/>
        </w:rPr>
        <w:t xml:space="preserve"> раздела 2 и </w:t>
      </w:r>
      <w:r>
        <w:fldChar w:fldCharType="begin"/>
      </w:r>
      <w:r>
        <w:instrText xml:space="preserve"> HYPERLINK "https://internet.garant.ru/" \l "/document/76837317/entry/31031" </w:instrText>
      </w:r>
      <w:r>
        <w:fldChar w:fldCharType="separate"/>
      </w:r>
      <w:r>
        <w:rPr>
          <w:rStyle w:val="9"/>
          <w:color w:val="auto"/>
          <w:sz w:val="28"/>
          <w:szCs w:val="28"/>
          <w:u w:val="none"/>
        </w:rPr>
        <w:t>3</w:t>
      </w:r>
      <w:r>
        <w:rPr>
          <w:rStyle w:val="9"/>
          <w:color w:val="auto"/>
          <w:sz w:val="28"/>
          <w:szCs w:val="28"/>
          <w:u w:val="none"/>
        </w:rPr>
        <w:fldChar w:fldCharType="end"/>
      </w:r>
      <w:r>
        <w:rPr>
          <w:sz w:val="28"/>
          <w:szCs w:val="28"/>
        </w:rPr>
        <w:t xml:space="preserve"> </w:t>
      </w:r>
      <w:r>
        <w:rPr>
          <w:rStyle w:val="8"/>
          <w:i w:val="0"/>
          <w:iCs w:val="0"/>
          <w:sz w:val="28"/>
          <w:szCs w:val="28"/>
        </w:rPr>
        <w:t>Градостроительного кодекса Российской Федерации</w:t>
      </w:r>
      <w:r>
        <w:rPr>
          <w:sz w:val="28"/>
          <w:szCs w:val="28"/>
        </w:rPr>
        <w:t xml:space="preserve">, а также в случае однократного изменения видов </w:t>
      </w:r>
      <w:r>
        <w:rPr>
          <w:sz w:val="28"/>
          <w:szCs w:val="28"/>
          <w:lang w:val="ru-RU"/>
        </w:rPr>
        <w:t>разрешённого</w:t>
      </w:r>
      <w:r>
        <w:rPr>
          <w:sz w:val="28"/>
          <w:szCs w:val="28"/>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w:t>
      </w:r>
      <w:r>
        <w:rPr>
          <w:sz w:val="28"/>
          <w:szCs w:val="28"/>
          <w:lang w:val="ru-RU"/>
        </w:rPr>
        <w:t>разрешённого</w:t>
      </w:r>
      <w:r>
        <w:rPr>
          <w:sz w:val="28"/>
          <w:szCs w:val="28"/>
        </w:rPr>
        <w:t xml:space="preserve"> строительства, реконструкции объектов капитального строительства и (или) в случае однократного изменения одного или нескольких предельных параметров </w:t>
      </w:r>
      <w:r>
        <w:rPr>
          <w:sz w:val="28"/>
          <w:szCs w:val="28"/>
          <w:lang w:val="ru-RU"/>
        </w:rPr>
        <w:t>разрешённого</w:t>
      </w:r>
      <w:r>
        <w:rPr>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r>
        <w:fldChar w:fldCharType="begin"/>
      </w:r>
      <w:r>
        <w:instrText xml:space="preserve"> HYPERLINK "https://internet.garant.ru/" \l "/document/76837317/entry/3304" </w:instrText>
      </w:r>
      <w:r>
        <w:fldChar w:fldCharType="separate"/>
      </w:r>
      <w:r>
        <w:rPr>
          <w:rStyle w:val="9"/>
          <w:color w:val="auto"/>
          <w:sz w:val="28"/>
          <w:szCs w:val="28"/>
          <w:u w:val="none"/>
        </w:rPr>
        <w:t>частью 4</w:t>
      </w:r>
      <w:r>
        <w:rPr>
          <w:rStyle w:val="9"/>
          <w:color w:val="auto"/>
          <w:sz w:val="28"/>
          <w:szCs w:val="28"/>
          <w:u w:val="none"/>
        </w:rPr>
        <w:fldChar w:fldCharType="end"/>
      </w:r>
      <w:r>
        <w:rPr>
          <w:sz w:val="28"/>
          <w:szCs w:val="28"/>
        </w:rPr>
        <w:t xml:space="preserve"> </w:t>
      </w:r>
      <w:r>
        <w:fldChar w:fldCharType="begin"/>
      </w:r>
      <w:r>
        <w:instrText xml:space="preserve"> HYPERLINK "https://internet.garant.ru/" \l "/document/76837317/entry/31031" </w:instrText>
      </w:r>
      <w:r>
        <w:fldChar w:fldCharType="separate"/>
      </w:r>
      <w:r>
        <w:rPr>
          <w:rStyle w:val="9"/>
          <w:color w:val="auto"/>
          <w:sz w:val="28"/>
          <w:szCs w:val="28"/>
          <w:u w:val="none"/>
        </w:rPr>
        <w:t>статьи 3</w:t>
      </w:r>
      <w:r>
        <w:rPr>
          <w:rStyle w:val="9"/>
          <w:color w:val="auto"/>
          <w:sz w:val="28"/>
          <w:szCs w:val="28"/>
          <w:u w:val="none"/>
        </w:rPr>
        <w:fldChar w:fldCharType="end"/>
      </w:r>
      <w:r>
        <w:rPr>
          <w:sz w:val="28"/>
          <w:szCs w:val="28"/>
        </w:rPr>
        <w:t xml:space="preserve">3 </w:t>
      </w:r>
      <w:r>
        <w:rPr>
          <w:rStyle w:val="8"/>
          <w:i w:val="0"/>
          <w:iCs w:val="0"/>
          <w:sz w:val="28"/>
          <w:szCs w:val="28"/>
        </w:rPr>
        <w:t>Градостроительного кодекса Российской Федерации</w:t>
      </w:r>
      <w:r>
        <w:rPr>
          <w:sz w:val="28"/>
          <w:szCs w:val="28"/>
        </w:rPr>
        <w:t xml:space="preserve"> заключения комиссии не требуются.».</w:t>
      </w:r>
    </w:p>
    <w:p w14:paraId="6AFF6B03">
      <w:pPr>
        <w:autoSpaceDE w:val="0"/>
        <w:autoSpaceDN w:val="0"/>
        <w:adjustRightInd w:val="0"/>
        <w:ind w:firstLine="709"/>
        <w:jc w:val="both"/>
        <w:rPr>
          <w:sz w:val="28"/>
          <w:szCs w:val="28"/>
        </w:rPr>
      </w:pPr>
      <w:r>
        <w:rPr>
          <w:sz w:val="28"/>
          <w:szCs w:val="28"/>
        </w:rPr>
        <w:t>1.1.6. Раздел 2 дополнить пунктами 3.4 и 3.5 следующего содержания:</w:t>
      </w:r>
    </w:p>
    <w:p w14:paraId="191D1F24">
      <w:pPr>
        <w:pStyle w:val="36"/>
        <w:spacing w:before="0" w:beforeAutospacing="0" w:after="0" w:afterAutospacing="0"/>
        <w:ind w:firstLine="709"/>
        <w:jc w:val="both"/>
        <w:rPr>
          <w:sz w:val="28"/>
          <w:szCs w:val="28"/>
        </w:rPr>
      </w:pPr>
      <w:r>
        <w:rPr>
          <w:sz w:val="28"/>
          <w:szCs w:val="28"/>
        </w:rPr>
        <w:t xml:space="preserve">«3.4. В случае внесения изменений в правила в целях </w:t>
      </w:r>
      <w:r>
        <w:rPr>
          <w:rStyle w:val="8"/>
          <w:i w:val="0"/>
          <w:iCs w:val="0"/>
          <w:sz w:val="28"/>
          <w:szCs w:val="28"/>
        </w:rPr>
        <w:t xml:space="preserve">комплексного развития </w:t>
      </w:r>
      <w:r>
        <w:rPr>
          <w:sz w:val="28"/>
          <w:szCs w:val="28"/>
        </w:rPr>
        <w:t xml:space="preserve">территории такие изменения должны быть внесены в срок не позднее чем девяносто дней со дня утверждения проекта планировки территории в целях </w:t>
      </w:r>
      <w:r>
        <w:rPr>
          <w:sz w:val="28"/>
          <w:szCs w:val="28"/>
          <w:lang w:val="ru-RU"/>
        </w:rPr>
        <w:t>её</w:t>
      </w:r>
      <w:r>
        <w:rPr>
          <w:sz w:val="28"/>
          <w:szCs w:val="28"/>
        </w:rPr>
        <w:t xml:space="preserve"> комплексного развития.</w:t>
      </w:r>
    </w:p>
    <w:p w14:paraId="40C31FAF">
      <w:pPr>
        <w:pStyle w:val="36"/>
        <w:spacing w:before="0" w:beforeAutospacing="0" w:after="0" w:afterAutospacing="0"/>
        <w:ind w:firstLine="709"/>
        <w:jc w:val="both"/>
        <w:rPr>
          <w:sz w:val="28"/>
          <w:szCs w:val="28"/>
        </w:rPr>
      </w:pPr>
      <w:r>
        <w:rPr>
          <w:sz w:val="28"/>
          <w:szCs w:val="28"/>
        </w:rPr>
        <w:t>3.5. Внесение изменений в правила в связи с обнаружением мест захоронений погибших при защите Отечества, расположенных в границах муниципального образования «Город Биробиджан» Еврейской автономной области,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2FC441D1">
      <w:pPr>
        <w:autoSpaceDE w:val="0"/>
        <w:autoSpaceDN w:val="0"/>
        <w:adjustRightInd w:val="0"/>
        <w:ind w:firstLine="709"/>
        <w:jc w:val="both"/>
        <w:rPr>
          <w:sz w:val="28"/>
          <w:szCs w:val="28"/>
        </w:rPr>
      </w:pPr>
      <w:r>
        <w:rPr>
          <w:sz w:val="28"/>
          <w:szCs w:val="28"/>
          <w:shd w:val="clear" w:color="auto" w:fill="FFFFFF"/>
        </w:rPr>
        <w:t>1.1.7</w:t>
      </w:r>
      <w:r>
        <w:rPr>
          <w:sz w:val="28"/>
          <w:szCs w:val="28"/>
        </w:rPr>
        <w:t>. Подпункт 2 пункта 1 раздела 3 изложить в следующей редакции:</w:t>
      </w:r>
    </w:p>
    <w:p w14:paraId="478DEEDE">
      <w:pPr>
        <w:pStyle w:val="36"/>
        <w:spacing w:before="0" w:beforeAutospacing="0" w:after="0" w:afterAutospacing="0"/>
        <w:ind w:firstLine="709"/>
        <w:jc w:val="both"/>
        <w:rPr>
          <w:sz w:val="28"/>
          <w:szCs w:val="28"/>
        </w:rPr>
      </w:pPr>
      <w:r>
        <w:rPr>
          <w:sz w:val="28"/>
          <w:szCs w:val="28"/>
        </w:rPr>
        <w:t xml:space="preserve">«2) </w:t>
      </w:r>
      <w:r>
        <w:fldChar w:fldCharType="begin"/>
      </w:r>
      <w:r>
        <w:instrText xml:space="preserve"> HYPERLINK "https://internet.garant.ru/" \l "/document/76837317/entry/105" </w:instrText>
      </w:r>
      <w:r>
        <w:fldChar w:fldCharType="separate"/>
      </w:r>
      <w:r>
        <w:rPr>
          <w:rStyle w:val="9"/>
          <w:color w:val="auto"/>
          <w:sz w:val="28"/>
          <w:szCs w:val="28"/>
          <w:u w:val="none"/>
        </w:rPr>
        <w:t>функциональных зон</w:t>
      </w:r>
      <w:r>
        <w:rPr>
          <w:rStyle w:val="9"/>
          <w:color w:val="auto"/>
          <w:sz w:val="28"/>
          <w:szCs w:val="28"/>
          <w:u w:val="none"/>
        </w:rPr>
        <w:fldChar w:fldCharType="end"/>
      </w:r>
      <w:r>
        <w:rPr>
          <w:sz w:val="28"/>
          <w:szCs w:val="28"/>
        </w:rPr>
        <w:t xml:space="preserve"> и параметров их планируемого развития, </w:t>
      </w:r>
      <w:r>
        <w:rPr>
          <w:sz w:val="28"/>
          <w:szCs w:val="28"/>
          <w:lang w:val="ru-RU"/>
        </w:rPr>
        <w:t>определённых</w:t>
      </w:r>
      <w:r>
        <w:rPr>
          <w:sz w:val="28"/>
          <w:szCs w:val="28"/>
        </w:rPr>
        <w:t xml:space="preserve"> генеральным планом городского округа, схемой </w:t>
      </w:r>
      <w:r>
        <w:fldChar w:fldCharType="begin"/>
      </w:r>
      <w:r>
        <w:instrText xml:space="preserve"> HYPERLINK "https://internet.garant.ru/" \l "/document/76837317/entry/102" </w:instrText>
      </w:r>
      <w:r>
        <w:fldChar w:fldCharType="separate"/>
      </w:r>
      <w:r>
        <w:rPr>
          <w:rStyle w:val="9"/>
          <w:color w:val="auto"/>
          <w:sz w:val="28"/>
          <w:szCs w:val="28"/>
          <w:u w:val="none"/>
        </w:rPr>
        <w:t>территориального планирования</w:t>
      </w:r>
      <w:r>
        <w:rPr>
          <w:rStyle w:val="9"/>
          <w:color w:val="auto"/>
          <w:sz w:val="28"/>
          <w:szCs w:val="28"/>
          <w:u w:val="none"/>
        </w:rPr>
        <w:fldChar w:fldCharType="end"/>
      </w:r>
      <w:r>
        <w:rPr>
          <w:sz w:val="28"/>
          <w:szCs w:val="28"/>
        </w:rPr>
        <w:t xml:space="preserve"> муниципального района;».</w:t>
      </w:r>
    </w:p>
    <w:p w14:paraId="6C0DE8E2">
      <w:pPr>
        <w:pStyle w:val="36"/>
        <w:spacing w:before="0" w:beforeAutospacing="0" w:after="0" w:afterAutospacing="0"/>
        <w:ind w:firstLine="709"/>
        <w:jc w:val="both"/>
        <w:rPr>
          <w:sz w:val="28"/>
          <w:szCs w:val="28"/>
        </w:rPr>
      </w:pPr>
      <w:r>
        <w:rPr>
          <w:sz w:val="28"/>
          <w:szCs w:val="28"/>
        </w:rPr>
        <w:t>1.1.8. Пункт 3 раздела 3 изложить в следующей редакции:</w:t>
      </w:r>
    </w:p>
    <w:p w14:paraId="35ADE471">
      <w:pPr>
        <w:pStyle w:val="36"/>
        <w:spacing w:before="0" w:beforeAutospacing="0" w:after="0" w:afterAutospacing="0"/>
        <w:ind w:firstLine="709"/>
        <w:jc w:val="both"/>
        <w:rPr>
          <w:sz w:val="28"/>
          <w:szCs w:val="28"/>
          <w:shd w:val="clear" w:color="auto" w:fill="FFFFFF"/>
        </w:rPr>
      </w:pPr>
      <w:r>
        <w:rPr>
          <w:sz w:val="28"/>
          <w:szCs w:val="28"/>
          <w:shd w:val="clear" w:color="auto" w:fill="FFFFFF"/>
        </w:rPr>
        <w:t>«</w:t>
      </w:r>
      <w:r>
        <w:rPr>
          <w:sz w:val="28"/>
          <w:szCs w:val="28"/>
        </w:rPr>
        <w:t xml:space="preserve">3. Границы территориальных зон не могут пересекать границы муниципальных образований, </w:t>
      </w:r>
      <w:r>
        <w:rPr>
          <w:sz w:val="28"/>
          <w:szCs w:val="28"/>
          <w:lang w:val="ru-RU"/>
        </w:rPr>
        <w:t>населённых</w:t>
      </w:r>
      <w:r>
        <w:rPr>
          <w:sz w:val="28"/>
          <w:szCs w:val="28"/>
        </w:rPr>
        <w:t xml:space="preserve">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w:t>
      </w:r>
      <w:r>
        <w:fldChar w:fldCharType="begin"/>
      </w:r>
      <w:r>
        <w:instrText xml:space="preserve"> HYPERLINK "https://internet.garant.ru/" \l "/document/12124624/entry/11119" </w:instrText>
      </w:r>
      <w:r>
        <w:fldChar w:fldCharType="separate"/>
      </w:r>
      <w:r>
        <w:rPr>
          <w:rStyle w:val="9"/>
          <w:color w:val="auto"/>
          <w:sz w:val="28"/>
          <w:szCs w:val="28"/>
          <w:u w:val="none"/>
        </w:rPr>
        <w:t>Земельным кодексом</w:t>
      </w:r>
      <w:r>
        <w:rPr>
          <w:rStyle w:val="9"/>
          <w:color w:val="auto"/>
          <w:sz w:val="28"/>
          <w:szCs w:val="28"/>
          <w:u w:val="none"/>
        </w:rPr>
        <w:fldChar w:fldCharType="end"/>
      </w:r>
      <w:r>
        <w:rPr>
          <w:sz w:val="28"/>
          <w:szCs w:val="28"/>
        </w:rPr>
        <w:t xml:space="preserve"> Российской Федерации или иным федеральным законом). Допускается пересечение границ территориальных зон с границами </w:t>
      </w:r>
      <w:r>
        <w:fldChar w:fldCharType="begin"/>
      </w:r>
      <w:r>
        <w:instrText xml:space="preserve"> HYPERLINK "https://internet.garant.ru/" \l "/document/76837317/entry/104" </w:instrText>
      </w:r>
      <w:r>
        <w:fldChar w:fldCharType="separate"/>
      </w:r>
      <w:r>
        <w:rPr>
          <w:rStyle w:val="9"/>
          <w:color w:val="auto"/>
          <w:sz w:val="28"/>
          <w:szCs w:val="28"/>
          <w:u w:val="none"/>
        </w:rPr>
        <w:t>зон с особыми условиями использования территорий</w:t>
      </w:r>
      <w:r>
        <w:rPr>
          <w:rStyle w:val="9"/>
          <w:color w:val="auto"/>
          <w:sz w:val="28"/>
          <w:szCs w:val="28"/>
          <w:u w:val="none"/>
        </w:rPr>
        <w:fldChar w:fldCharType="end"/>
      </w:r>
      <w:r>
        <w:rPr>
          <w:sz w:val="28"/>
          <w:szCs w:val="28"/>
        </w:rPr>
        <w:t>,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r>
        <w:rPr>
          <w:sz w:val="28"/>
          <w:szCs w:val="28"/>
          <w:shd w:val="clear" w:color="auto" w:fill="FFFFFF"/>
        </w:rPr>
        <w:t>.».</w:t>
      </w:r>
    </w:p>
    <w:p w14:paraId="3ADE3E19">
      <w:pPr>
        <w:pStyle w:val="36"/>
        <w:shd w:val="clear" w:color="auto" w:fill="FFFFFF"/>
        <w:spacing w:before="0" w:beforeAutospacing="0" w:after="0" w:afterAutospacing="0"/>
        <w:ind w:firstLine="709"/>
        <w:jc w:val="both"/>
        <w:rPr>
          <w:sz w:val="28"/>
          <w:szCs w:val="28"/>
        </w:rPr>
      </w:pPr>
      <w:r>
        <w:rPr>
          <w:sz w:val="28"/>
          <w:szCs w:val="28"/>
        </w:rPr>
        <w:t>1.1.9. Пункт 3 раздела 4 изложить в следующей редакции:</w:t>
      </w:r>
    </w:p>
    <w:p w14:paraId="1AEF1221">
      <w:pPr>
        <w:pStyle w:val="36"/>
        <w:spacing w:before="0" w:beforeAutospacing="0" w:after="0" w:afterAutospacing="0"/>
        <w:ind w:firstLine="709"/>
        <w:jc w:val="both"/>
        <w:rPr>
          <w:sz w:val="28"/>
          <w:szCs w:val="28"/>
          <w:shd w:val="clear" w:color="auto" w:fill="FFFFFF"/>
        </w:rPr>
      </w:pPr>
      <w:r>
        <w:rPr>
          <w:sz w:val="28"/>
          <w:szCs w:val="28"/>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w:t>
      </w:r>
      <w:r>
        <w:rPr>
          <w:rStyle w:val="8"/>
          <w:i w:val="0"/>
          <w:iCs w:val="0"/>
          <w:sz w:val="28"/>
          <w:szCs w:val="28"/>
        </w:rPr>
        <w:t>необходимых для функционирования таких объектов и обеспечения жизнедеятельности человека (в том числе зданий пожарных депо)</w:t>
      </w:r>
      <w:r>
        <w:rPr>
          <w:sz w:val="28"/>
          <w:szCs w:val="28"/>
        </w:rPr>
        <w:t xml:space="preserve">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39D981E7">
      <w:pPr>
        <w:pStyle w:val="36"/>
        <w:shd w:val="clear" w:color="auto" w:fill="FFFFFF"/>
        <w:spacing w:before="0" w:beforeAutospacing="0" w:after="0" w:afterAutospacing="0"/>
        <w:ind w:firstLine="709"/>
        <w:jc w:val="both"/>
        <w:rPr>
          <w:sz w:val="28"/>
          <w:szCs w:val="28"/>
        </w:rPr>
      </w:pPr>
      <w:r>
        <w:rPr>
          <w:sz w:val="28"/>
          <w:szCs w:val="28"/>
        </w:rPr>
        <w:t>1.1.10. Пункт 5 раздела 4 изложить в следующей редакции:</w:t>
      </w:r>
    </w:p>
    <w:p w14:paraId="543D04F1">
      <w:pPr>
        <w:pStyle w:val="36"/>
        <w:shd w:val="clear" w:color="auto" w:fill="FFFFFF"/>
        <w:spacing w:before="0" w:beforeAutospacing="0" w:after="0" w:afterAutospacing="0"/>
        <w:ind w:firstLine="709"/>
        <w:jc w:val="both"/>
        <w:rPr>
          <w:sz w:val="28"/>
          <w:szCs w:val="28"/>
          <w:shd w:val="clear" w:color="auto" w:fill="FFFFFF"/>
        </w:rPr>
      </w:pPr>
      <w:r>
        <w:rPr>
          <w:sz w:val="28"/>
          <w:szCs w:val="28"/>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w:t>
      </w:r>
      <w:r>
        <w:rPr>
          <w:rStyle w:val="8"/>
          <w:i w:val="0"/>
          <w:iCs w:val="0"/>
          <w:sz w:val="28"/>
          <w:szCs w:val="28"/>
        </w:rPr>
        <w:t xml:space="preserve">необходимых для функционирования таких объектов и обеспечения </w:t>
      </w:r>
      <w:r>
        <w:rPr>
          <w:sz w:val="28"/>
          <w:szCs w:val="28"/>
        </w:rPr>
        <w:t xml:space="preserve">жизнедеятельности </w:t>
      </w:r>
      <w:r>
        <w:rPr>
          <w:rStyle w:val="8"/>
          <w:i w:val="0"/>
          <w:iCs w:val="0"/>
          <w:sz w:val="28"/>
          <w:szCs w:val="28"/>
        </w:rPr>
        <w:t>человека (в том числе зданий пожарных депо)</w:t>
      </w:r>
      <w:r>
        <w:rPr>
          <w:sz w:val="28"/>
          <w:szCs w:val="28"/>
        </w:rPr>
        <w:t>.».</w:t>
      </w:r>
    </w:p>
    <w:p w14:paraId="3AB10975">
      <w:pPr>
        <w:pStyle w:val="36"/>
        <w:shd w:val="clear" w:color="auto" w:fill="FFFFFF"/>
        <w:spacing w:before="0" w:beforeAutospacing="0" w:after="0" w:afterAutospacing="0"/>
        <w:ind w:firstLine="709"/>
        <w:jc w:val="both"/>
        <w:rPr>
          <w:sz w:val="28"/>
          <w:szCs w:val="28"/>
        </w:rPr>
      </w:pPr>
      <w:r>
        <w:rPr>
          <w:sz w:val="28"/>
          <w:szCs w:val="28"/>
        </w:rPr>
        <w:t>1.1.11. Пункт 8 раздела 4 изложить в следующей редакции:</w:t>
      </w:r>
    </w:p>
    <w:p w14:paraId="45F9208F">
      <w:pPr>
        <w:pStyle w:val="36"/>
        <w:shd w:val="clear" w:color="auto" w:fill="FFFFFF"/>
        <w:spacing w:before="0" w:beforeAutospacing="0" w:after="0" w:afterAutospacing="0"/>
        <w:ind w:firstLine="709"/>
        <w:jc w:val="both"/>
        <w:rPr>
          <w:sz w:val="28"/>
          <w:szCs w:val="28"/>
          <w:shd w:val="clear" w:color="auto" w:fill="F3F1E9"/>
        </w:rPr>
      </w:pPr>
      <w:r>
        <w:rPr>
          <w:sz w:val="28"/>
          <w:szCs w:val="28"/>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w:t>
      </w:r>
      <w:r>
        <w:rPr>
          <w:rStyle w:val="8"/>
          <w:i w:val="0"/>
          <w:iCs w:val="0"/>
          <w:sz w:val="28"/>
          <w:szCs w:val="28"/>
        </w:rPr>
        <w:t>(</w:t>
      </w:r>
      <w:r>
        <w:rPr>
          <w:sz w:val="28"/>
          <w:szCs w:val="28"/>
        </w:rPr>
        <w:t>в том числе сооружений и коммуникаций железнодорожного, автомобильного, речного, морского, воздушного и трубопроводного транспорта, связи</w:t>
      </w:r>
      <w:r>
        <w:rPr>
          <w:rStyle w:val="8"/>
          <w:i w:val="0"/>
          <w:iCs w:val="0"/>
          <w:sz w:val="28"/>
          <w:szCs w:val="28"/>
        </w:rPr>
        <w:t>), объектов, необходимых для функционирования таких объектов и обеспечения жизнедеятельности человека (в том числе зданий пожарных депо)</w:t>
      </w:r>
      <w:r>
        <w:rPr>
          <w:sz w:val="28"/>
          <w:szCs w:val="28"/>
        </w:rPr>
        <w:t>, а также для установления санитарно-защитных зон таких объектов в соответствии с требованиями технических регламентов.».</w:t>
      </w:r>
    </w:p>
    <w:p w14:paraId="7859EF97">
      <w:pPr>
        <w:pStyle w:val="36"/>
        <w:spacing w:before="0" w:beforeAutospacing="0" w:after="0" w:afterAutospacing="0"/>
        <w:ind w:firstLine="709"/>
        <w:jc w:val="both"/>
        <w:rPr>
          <w:sz w:val="28"/>
          <w:szCs w:val="28"/>
        </w:rPr>
      </w:pPr>
      <w:r>
        <w:rPr>
          <w:sz w:val="28"/>
          <w:szCs w:val="28"/>
        </w:rPr>
        <w:t>1.1.12. Пункты 5, 6, 7 раздела 5 изложить в следующей редакции:</w:t>
      </w:r>
    </w:p>
    <w:p w14:paraId="209386E3">
      <w:pPr>
        <w:pStyle w:val="36"/>
        <w:spacing w:before="0" w:beforeAutospacing="0" w:after="0" w:afterAutospacing="0"/>
        <w:ind w:firstLine="709"/>
        <w:jc w:val="both"/>
        <w:rPr>
          <w:sz w:val="28"/>
          <w:szCs w:val="28"/>
        </w:rPr>
      </w:pPr>
      <w:r>
        <w:rPr>
          <w:sz w:val="28"/>
          <w:szCs w:val="28"/>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C08891E">
      <w:pPr>
        <w:pStyle w:val="36"/>
        <w:spacing w:before="0" w:beforeAutospacing="0" w:after="0" w:afterAutospacing="0"/>
        <w:ind w:firstLine="709"/>
        <w:jc w:val="both"/>
        <w:rPr>
          <w:sz w:val="28"/>
          <w:szCs w:val="28"/>
        </w:rPr>
      </w:pPr>
      <w:r>
        <w:rPr>
          <w:sz w:val="28"/>
          <w:szCs w:val="28"/>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473F9E22">
      <w:pPr>
        <w:pStyle w:val="36"/>
        <w:spacing w:before="0" w:beforeAutospacing="0" w:after="0" w:afterAutospacing="0"/>
        <w:ind w:firstLine="709"/>
        <w:jc w:val="both"/>
        <w:rPr>
          <w:sz w:val="28"/>
          <w:szCs w:val="28"/>
          <w:shd w:val="clear" w:color="auto" w:fill="F3F1E9"/>
        </w:rPr>
      </w:pPr>
      <w:r>
        <w:rPr>
          <w:sz w:val="28"/>
          <w:szCs w:val="28"/>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Еврейской автономной области или мэрией города в соответствии с </w:t>
      </w:r>
      <w:r>
        <w:fldChar w:fldCharType="begin"/>
      </w:r>
      <w:r>
        <w:instrText xml:space="preserve"> HYPERLINK "https://internet.garant.ru/" \l "/multilink/76837317/paragraph/158799079/number/0" </w:instrText>
      </w:r>
      <w:r>
        <w:fldChar w:fldCharType="separate"/>
      </w:r>
      <w:r>
        <w:rPr>
          <w:rStyle w:val="9"/>
          <w:color w:val="auto"/>
          <w:sz w:val="28"/>
          <w:szCs w:val="28"/>
          <w:u w:val="none"/>
        </w:rPr>
        <w:t>федеральными законами</w:t>
      </w:r>
      <w:r>
        <w:rPr>
          <w:rStyle w:val="9"/>
          <w:color w:val="auto"/>
          <w:sz w:val="28"/>
          <w:szCs w:val="28"/>
          <w:u w:val="none"/>
        </w:rPr>
        <w:fldChar w:fldCharType="end"/>
      </w:r>
      <w:r>
        <w:rPr>
          <w:sz w:val="28"/>
          <w:szCs w:val="28"/>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w:t>
      </w:r>
      <w:r>
        <w:rPr>
          <w:sz w:val="28"/>
          <w:szCs w:val="28"/>
          <w:lang w:val="ru-RU"/>
        </w:rPr>
        <w:t>населённых</w:t>
      </w:r>
      <w:r>
        <w:rPr>
          <w:sz w:val="28"/>
          <w:szCs w:val="28"/>
        </w:rPr>
        <w:t xml:space="preserve"> пунктов, </w:t>
      </w:r>
      <w:r>
        <w:rPr>
          <w:sz w:val="28"/>
          <w:szCs w:val="28"/>
          <w:lang w:val="ru-RU"/>
        </w:rPr>
        <w:t>включённых</w:t>
      </w:r>
      <w:r>
        <w:rPr>
          <w:sz w:val="28"/>
          <w:szCs w:val="28"/>
        </w:rPr>
        <w:t xml:space="preserve"> в состав особо охраняемых природных территорий), определяется соответственно </w:t>
      </w:r>
      <w:r>
        <w:fldChar w:fldCharType="begin"/>
      </w:r>
      <w:r>
        <w:instrText xml:space="preserve"> HYPERLINK "https://internet.garant.ru/" \l "/document/12150845/entry/87" </w:instrText>
      </w:r>
      <w:r>
        <w:fldChar w:fldCharType="separate"/>
      </w:r>
      <w:r>
        <w:rPr>
          <w:rStyle w:val="9"/>
          <w:color w:val="auto"/>
          <w:sz w:val="28"/>
          <w:szCs w:val="28"/>
          <w:u w:val="none"/>
        </w:rPr>
        <w:t>лесохозяйственным регламентом</w:t>
      </w:r>
      <w:r>
        <w:rPr>
          <w:rStyle w:val="9"/>
          <w:color w:val="auto"/>
          <w:sz w:val="28"/>
          <w:szCs w:val="28"/>
          <w:u w:val="none"/>
        </w:rPr>
        <w:fldChar w:fldCharType="end"/>
      </w:r>
      <w:r>
        <w:rPr>
          <w:sz w:val="28"/>
          <w:szCs w:val="28"/>
        </w:rPr>
        <w:t xml:space="preserve">, положением об особо охраняемой природной территории в соответствии с </w:t>
      </w:r>
      <w:r>
        <w:fldChar w:fldCharType="begin"/>
      </w:r>
      <w:r>
        <w:instrText xml:space="preserve"> HYPERLINK "https://internet.garant.ru/" \l "/document/12150845/entry/2" </w:instrText>
      </w:r>
      <w:r>
        <w:fldChar w:fldCharType="separate"/>
      </w:r>
      <w:r>
        <w:rPr>
          <w:rStyle w:val="9"/>
          <w:color w:val="auto"/>
          <w:sz w:val="28"/>
          <w:szCs w:val="28"/>
          <w:u w:val="none"/>
        </w:rPr>
        <w:t>лесным законодательством</w:t>
      </w:r>
      <w:r>
        <w:rPr>
          <w:rStyle w:val="9"/>
          <w:color w:val="auto"/>
          <w:sz w:val="28"/>
          <w:szCs w:val="28"/>
          <w:u w:val="none"/>
        </w:rPr>
        <w:fldChar w:fldCharType="end"/>
      </w:r>
      <w:r>
        <w:rPr>
          <w:sz w:val="28"/>
          <w:szCs w:val="28"/>
        </w:rPr>
        <w:t xml:space="preserve">, </w:t>
      </w:r>
      <w:r>
        <w:fldChar w:fldCharType="begin"/>
      </w:r>
      <w:r>
        <w:instrText xml:space="preserve"> HYPERLINK "https://internet.garant.ru/" \l "/document/10107990/entry/1" </w:instrText>
      </w:r>
      <w:r>
        <w:fldChar w:fldCharType="separate"/>
      </w:r>
      <w:r>
        <w:rPr>
          <w:rStyle w:val="9"/>
          <w:color w:val="auto"/>
          <w:sz w:val="28"/>
          <w:szCs w:val="28"/>
          <w:u w:val="none"/>
        </w:rPr>
        <w:t>законодательством</w:t>
      </w:r>
      <w:r>
        <w:rPr>
          <w:rStyle w:val="9"/>
          <w:color w:val="auto"/>
          <w:sz w:val="28"/>
          <w:szCs w:val="28"/>
          <w:u w:val="none"/>
        </w:rPr>
        <w:fldChar w:fldCharType="end"/>
      </w:r>
      <w:r>
        <w:rPr>
          <w:sz w:val="28"/>
          <w:szCs w:val="28"/>
        </w:rPr>
        <w:t xml:space="preserve"> об особо охраняемых природных территориях.».</w:t>
      </w:r>
    </w:p>
    <w:p w14:paraId="4A5181C8">
      <w:pPr>
        <w:autoSpaceDE w:val="0"/>
        <w:autoSpaceDN w:val="0"/>
        <w:adjustRightInd w:val="0"/>
        <w:ind w:firstLine="709"/>
        <w:jc w:val="both"/>
        <w:rPr>
          <w:sz w:val="28"/>
          <w:szCs w:val="28"/>
        </w:rPr>
      </w:pPr>
      <w:r>
        <w:rPr>
          <w:sz w:val="28"/>
          <w:szCs w:val="28"/>
        </w:rPr>
        <w:t>1.2. В главе 2 «</w:t>
      </w:r>
      <w:r>
        <w:rPr>
          <w:sz w:val="28"/>
          <w:szCs w:val="28"/>
          <w:shd w:val="clear" w:color="auto" w:fill="FFFFFF"/>
        </w:rPr>
        <w:t>Планировка территории городского округа</w:t>
      </w:r>
      <w:r>
        <w:rPr>
          <w:sz w:val="28"/>
          <w:szCs w:val="28"/>
        </w:rPr>
        <w:t>»:</w:t>
      </w:r>
    </w:p>
    <w:p w14:paraId="73EF87B3">
      <w:pPr>
        <w:autoSpaceDE w:val="0"/>
        <w:autoSpaceDN w:val="0"/>
        <w:adjustRightInd w:val="0"/>
        <w:ind w:firstLine="709"/>
        <w:jc w:val="both"/>
        <w:rPr>
          <w:sz w:val="28"/>
          <w:szCs w:val="28"/>
        </w:rPr>
      </w:pPr>
      <w:r>
        <w:rPr>
          <w:sz w:val="28"/>
          <w:szCs w:val="28"/>
        </w:rPr>
        <w:t>1.2.1. Пункты 2 и 3 раздела 3 изложить в следующей редакции:</w:t>
      </w:r>
    </w:p>
    <w:p w14:paraId="0A72AA83">
      <w:pPr>
        <w:pStyle w:val="36"/>
        <w:spacing w:before="0" w:beforeAutospacing="0" w:after="0" w:afterAutospacing="0"/>
        <w:ind w:firstLine="709"/>
        <w:jc w:val="both"/>
        <w:rPr>
          <w:sz w:val="28"/>
          <w:szCs w:val="28"/>
        </w:rPr>
      </w:pPr>
      <w:r>
        <w:rPr>
          <w:sz w:val="28"/>
          <w:szCs w:val="28"/>
          <w:shd w:val="clear" w:color="auto" w:fill="FFFFFF"/>
        </w:rPr>
        <w:t>«</w:t>
      </w:r>
      <w:r>
        <w:rPr>
          <w:sz w:val="28"/>
          <w:szCs w:val="28"/>
        </w:rPr>
        <w:t xml:space="preserve">2. </w:t>
      </w:r>
      <w:r>
        <w:fldChar w:fldCharType="begin"/>
      </w:r>
      <w:r>
        <w:instrText xml:space="preserve"> HYPERLINK "https://internet.garant.ru/" \l "/document/71647410/entry/28" </w:instrText>
      </w:r>
      <w:r>
        <w:fldChar w:fldCharType="separate"/>
      </w:r>
      <w:r>
        <w:rPr>
          <w:rStyle w:val="9"/>
          <w:color w:val="auto"/>
          <w:sz w:val="28"/>
          <w:szCs w:val="28"/>
          <w:u w:val="none"/>
        </w:rPr>
        <w:t>Виды</w:t>
      </w:r>
      <w:r>
        <w:rPr>
          <w:rStyle w:val="9"/>
          <w:color w:val="auto"/>
          <w:sz w:val="28"/>
          <w:szCs w:val="28"/>
          <w:u w:val="none"/>
        </w:rPr>
        <w:fldChar w:fldCharType="end"/>
      </w:r>
      <w:r>
        <w:rPr>
          <w:sz w:val="28"/>
          <w:szCs w:val="28"/>
        </w:rPr>
        <w:t xml:space="preserve"> инженерных изысканий, необходимых для подготовки документации по планировке территории, </w:t>
      </w:r>
      <w:r>
        <w:fldChar w:fldCharType="begin"/>
      </w:r>
      <w:r>
        <w:instrText xml:space="preserve"> HYPERLINK "https://internet.garant.ru/" \l "/multilink/76837317/paragraph/151277688/number/1" </w:instrText>
      </w:r>
      <w:r>
        <w:fldChar w:fldCharType="separate"/>
      </w:r>
      <w:r>
        <w:rPr>
          <w:rStyle w:val="9"/>
          <w:color w:val="auto"/>
          <w:sz w:val="28"/>
          <w:szCs w:val="28"/>
          <w:u w:val="none"/>
        </w:rPr>
        <w:t>порядок</w:t>
      </w:r>
      <w:r>
        <w:rPr>
          <w:rStyle w:val="9"/>
          <w:color w:val="auto"/>
          <w:sz w:val="28"/>
          <w:szCs w:val="28"/>
          <w:u w:val="none"/>
        </w:rPr>
        <w:fldChar w:fldCharType="end"/>
      </w:r>
      <w:r>
        <w:rPr>
          <w:sz w:val="28"/>
          <w:szCs w:val="28"/>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05FCA8E">
      <w:pPr>
        <w:pStyle w:val="36"/>
        <w:spacing w:before="0" w:beforeAutospacing="0" w:after="0" w:afterAutospacing="0"/>
        <w:ind w:firstLine="709"/>
        <w:jc w:val="both"/>
        <w:rPr>
          <w:sz w:val="28"/>
          <w:szCs w:val="28"/>
        </w:rPr>
      </w:pPr>
      <w:r>
        <w:rPr>
          <w:sz w:val="28"/>
          <w:szCs w:val="28"/>
        </w:rPr>
        <w:t xml:space="preserve">3. </w:t>
      </w:r>
      <w:r>
        <w:fldChar w:fldCharType="begin"/>
      </w:r>
      <w:r>
        <w:instrText xml:space="preserve"> HYPERLINK "https://internet.garant.ru/" \l "/document/71663066/entry/1000" </w:instrText>
      </w:r>
      <w:r>
        <w:fldChar w:fldCharType="separate"/>
      </w:r>
      <w:r>
        <w:rPr>
          <w:rStyle w:val="9"/>
          <w:color w:val="auto"/>
          <w:sz w:val="28"/>
          <w:szCs w:val="28"/>
          <w:u w:val="none"/>
        </w:rPr>
        <w:t>Состав</w:t>
      </w:r>
      <w:r>
        <w:rPr>
          <w:rStyle w:val="9"/>
          <w:color w:val="auto"/>
          <w:sz w:val="28"/>
          <w:szCs w:val="28"/>
          <w:u w:val="none"/>
        </w:rPr>
        <w:fldChar w:fldCharType="end"/>
      </w:r>
      <w:r>
        <w:rPr>
          <w:sz w:val="28"/>
          <w:szCs w:val="28"/>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Еврейской автономной области, Едином государственном фонде данных о состоянии окружающей среды, </w:t>
      </w:r>
      <w:r>
        <w:rPr>
          <w:sz w:val="28"/>
          <w:szCs w:val="28"/>
          <w:lang w:val="ru-RU"/>
        </w:rPr>
        <w:t>её</w:t>
      </w:r>
      <w:r>
        <w:rPr>
          <w:sz w:val="28"/>
          <w:szCs w:val="28"/>
        </w:rPr>
        <w:t xml:space="preserve"> загрязнении, а также </w:t>
      </w:r>
      <w:r>
        <w:fldChar w:fldCharType="begin"/>
      </w:r>
      <w:r>
        <w:instrText xml:space="preserve"> HYPERLINK "https://internet.garant.ru/" \l "/document/71663066/entry/2004" </w:instrText>
      </w:r>
      <w:r>
        <w:fldChar w:fldCharType="separate"/>
      </w:r>
      <w:r>
        <w:rPr>
          <w:rStyle w:val="9"/>
          <w:color w:val="auto"/>
          <w:sz w:val="28"/>
          <w:szCs w:val="28"/>
          <w:u w:val="none"/>
        </w:rPr>
        <w:t>форма</w:t>
      </w:r>
      <w:r>
        <w:rPr>
          <w:rStyle w:val="9"/>
          <w:color w:val="auto"/>
          <w:sz w:val="28"/>
          <w:szCs w:val="28"/>
          <w:u w:val="none"/>
        </w:rPr>
        <w:fldChar w:fldCharType="end"/>
      </w:r>
      <w:r>
        <w:rPr>
          <w:sz w:val="28"/>
          <w:szCs w:val="28"/>
        </w:rPr>
        <w:t xml:space="preserve"> и </w:t>
      </w:r>
      <w:r>
        <w:fldChar w:fldCharType="begin"/>
      </w:r>
      <w:r>
        <w:instrText xml:space="preserve"> HYPERLINK "https://internet.garant.ru/" \l "/document/71663066/entry/2000" </w:instrText>
      </w:r>
      <w:r>
        <w:fldChar w:fldCharType="separate"/>
      </w:r>
      <w:r>
        <w:rPr>
          <w:rStyle w:val="9"/>
          <w:color w:val="auto"/>
          <w:sz w:val="28"/>
          <w:szCs w:val="28"/>
          <w:u w:val="none"/>
        </w:rPr>
        <w:t>порядок</w:t>
      </w:r>
      <w:r>
        <w:rPr>
          <w:rStyle w:val="9"/>
          <w:color w:val="auto"/>
          <w:sz w:val="28"/>
          <w:szCs w:val="28"/>
          <w:u w:val="none"/>
        </w:rPr>
        <w:fldChar w:fldCharType="end"/>
      </w:r>
      <w:r>
        <w:rPr>
          <w:sz w:val="28"/>
          <w:szCs w:val="28"/>
        </w:rPr>
        <w:t xml:space="preserve"> их представления устанавливаются Правительством Российской Федерации.</w:t>
      </w:r>
      <w:r>
        <w:rPr>
          <w:sz w:val="28"/>
          <w:szCs w:val="28"/>
          <w:shd w:val="clear" w:color="auto" w:fill="FFFFFF"/>
        </w:rPr>
        <w:t>».</w:t>
      </w:r>
    </w:p>
    <w:p w14:paraId="19D1EC6E">
      <w:pPr>
        <w:autoSpaceDE w:val="0"/>
        <w:autoSpaceDN w:val="0"/>
        <w:adjustRightInd w:val="0"/>
        <w:ind w:firstLine="709"/>
        <w:jc w:val="both"/>
        <w:rPr>
          <w:sz w:val="28"/>
          <w:szCs w:val="28"/>
        </w:rPr>
      </w:pPr>
      <w:r>
        <w:rPr>
          <w:sz w:val="28"/>
          <w:szCs w:val="28"/>
          <w:shd w:val="clear" w:color="auto" w:fill="FFFFFF"/>
        </w:rPr>
        <w:t>1.2.2.</w:t>
      </w:r>
      <w:r>
        <w:rPr>
          <w:sz w:val="28"/>
          <w:szCs w:val="28"/>
        </w:rPr>
        <w:t xml:space="preserve"> Пункт 3 раздела 4 изложить в следующей редакции:</w:t>
      </w:r>
    </w:p>
    <w:p w14:paraId="6814BB33">
      <w:pPr>
        <w:pStyle w:val="36"/>
        <w:spacing w:before="0" w:beforeAutospacing="0" w:after="0" w:afterAutospacing="0"/>
        <w:ind w:firstLine="709"/>
        <w:jc w:val="both"/>
        <w:rPr>
          <w:sz w:val="28"/>
          <w:szCs w:val="28"/>
        </w:rPr>
      </w:pPr>
      <w:r>
        <w:rPr>
          <w:sz w:val="28"/>
          <w:szCs w:val="28"/>
          <w:shd w:val="clear" w:color="auto" w:fill="FFFFFF"/>
        </w:rPr>
        <w:t>«</w:t>
      </w:r>
      <w:r>
        <w:rPr>
          <w:sz w:val="28"/>
          <w:szCs w:val="28"/>
        </w:rPr>
        <w:t>3. Основная часть проекта планировки территории включает в себя:</w:t>
      </w:r>
    </w:p>
    <w:p w14:paraId="753CC253">
      <w:pPr>
        <w:pStyle w:val="36"/>
        <w:spacing w:before="0" w:beforeAutospacing="0" w:after="0" w:afterAutospacing="0"/>
        <w:ind w:firstLine="709"/>
        <w:jc w:val="both"/>
        <w:rPr>
          <w:sz w:val="28"/>
          <w:szCs w:val="28"/>
        </w:rPr>
      </w:pPr>
      <w:r>
        <w:rPr>
          <w:sz w:val="28"/>
          <w:szCs w:val="28"/>
        </w:rPr>
        <w:t xml:space="preserve">1) </w:t>
      </w:r>
      <w:r>
        <w:rPr>
          <w:sz w:val="28"/>
          <w:szCs w:val="28"/>
          <w:lang w:val="ru-RU"/>
        </w:rPr>
        <w:t>чертёж</w:t>
      </w:r>
      <w:r>
        <w:rPr>
          <w:sz w:val="28"/>
          <w:szCs w:val="28"/>
        </w:rPr>
        <w:t xml:space="preserve"> или чертежи планировки территории, на которых отображаются:</w:t>
      </w:r>
    </w:p>
    <w:p w14:paraId="6A20EC1C">
      <w:pPr>
        <w:pStyle w:val="36"/>
        <w:spacing w:before="0" w:beforeAutospacing="0" w:after="0" w:afterAutospacing="0"/>
        <w:ind w:firstLine="709"/>
        <w:jc w:val="both"/>
        <w:rPr>
          <w:sz w:val="28"/>
          <w:szCs w:val="28"/>
        </w:rPr>
      </w:pPr>
      <w:r>
        <w:rPr>
          <w:sz w:val="28"/>
          <w:szCs w:val="28"/>
        </w:rPr>
        <w:t xml:space="preserve">а) </w:t>
      </w:r>
      <w:r>
        <w:fldChar w:fldCharType="begin"/>
      </w:r>
      <w:r>
        <w:instrText xml:space="preserve"> HYPERLINK "https://internet.garant.ru/" \l "/document/76837317/entry/1011" </w:instrText>
      </w:r>
      <w:r>
        <w:fldChar w:fldCharType="separate"/>
      </w:r>
      <w:r>
        <w:rPr>
          <w:rStyle w:val="9"/>
          <w:color w:val="auto"/>
          <w:sz w:val="28"/>
          <w:szCs w:val="28"/>
          <w:u w:val="none"/>
        </w:rPr>
        <w:t>красные линии</w:t>
      </w:r>
      <w:r>
        <w:rPr>
          <w:rStyle w:val="9"/>
          <w:color w:val="auto"/>
          <w:sz w:val="28"/>
          <w:szCs w:val="28"/>
          <w:u w:val="none"/>
        </w:rPr>
        <w:fldChar w:fldCharType="end"/>
      </w:r>
      <w:r>
        <w:rPr>
          <w:sz w:val="28"/>
          <w:szCs w:val="28"/>
        </w:rPr>
        <w:t xml:space="preserve"> </w:t>
      </w:r>
      <w:r>
        <w:rPr>
          <w:rStyle w:val="8"/>
          <w:i w:val="0"/>
          <w:iCs w:val="0"/>
          <w:sz w:val="28"/>
          <w:szCs w:val="28"/>
        </w:rPr>
        <w:t>(в случае их установления, изменения)</w:t>
      </w:r>
      <w:r>
        <w:rPr>
          <w:sz w:val="28"/>
          <w:szCs w:val="28"/>
        </w:rPr>
        <w:t>;</w:t>
      </w:r>
    </w:p>
    <w:p w14:paraId="41564BF3">
      <w:pPr>
        <w:pStyle w:val="36"/>
        <w:spacing w:before="0" w:beforeAutospacing="0" w:after="0" w:afterAutospacing="0"/>
        <w:ind w:firstLine="709"/>
        <w:jc w:val="both"/>
        <w:rPr>
          <w:sz w:val="28"/>
          <w:szCs w:val="28"/>
        </w:rPr>
      </w:pPr>
      <w:r>
        <w:rPr>
          <w:sz w:val="28"/>
          <w:szCs w:val="28"/>
        </w:rPr>
        <w:t xml:space="preserve">б) границы существующих </w:t>
      </w:r>
      <w:r>
        <w:rPr>
          <w:rStyle w:val="8"/>
          <w:i w:val="0"/>
          <w:iCs w:val="0"/>
          <w:sz w:val="28"/>
          <w:szCs w:val="28"/>
        </w:rPr>
        <w:t xml:space="preserve">(при наличии) </w:t>
      </w:r>
      <w:r>
        <w:rPr>
          <w:sz w:val="28"/>
          <w:szCs w:val="28"/>
        </w:rPr>
        <w:t xml:space="preserve">и планируемых элементов планировочной структуры </w:t>
      </w:r>
      <w:r>
        <w:rPr>
          <w:rStyle w:val="8"/>
          <w:i w:val="0"/>
          <w:iCs w:val="0"/>
          <w:sz w:val="28"/>
          <w:szCs w:val="28"/>
        </w:rPr>
        <w:t>(в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r>
        <w:rPr>
          <w:sz w:val="28"/>
          <w:szCs w:val="28"/>
        </w:rPr>
        <w:t>;</w:t>
      </w:r>
    </w:p>
    <w:p w14:paraId="4E7B3BBD">
      <w:pPr>
        <w:pStyle w:val="36"/>
        <w:spacing w:before="0" w:beforeAutospacing="0" w:after="0" w:afterAutospacing="0"/>
        <w:ind w:firstLine="709"/>
        <w:jc w:val="both"/>
        <w:rPr>
          <w:sz w:val="28"/>
          <w:szCs w:val="28"/>
        </w:rPr>
      </w:pPr>
      <w:r>
        <w:rPr>
          <w:sz w:val="28"/>
          <w:szCs w:val="28"/>
        </w:rPr>
        <w:t>в) границы зон планируемого размещения объектов капитального строительства;</w:t>
      </w:r>
    </w:p>
    <w:p w14:paraId="4A9786EA">
      <w:pPr>
        <w:pStyle w:val="36"/>
        <w:spacing w:before="0" w:beforeAutospacing="0" w:after="0" w:afterAutospacing="0"/>
        <w:ind w:firstLine="709"/>
        <w:jc w:val="both"/>
        <w:rPr>
          <w:sz w:val="28"/>
          <w:szCs w:val="28"/>
        </w:rPr>
      </w:pPr>
      <w:r>
        <w:rPr>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w:t>
      </w:r>
      <w:r>
        <w:rPr>
          <w:rStyle w:val="8"/>
          <w:i w:val="0"/>
          <w:iCs w:val="0"/>
          <w:sz w:val="28"/>
          <w:szCs w:val="28"/>
        </w:rPr>
        <w:t xml:space="preserve">человека </w:t>
      </w:r>
      <w:r>
        <w:rPr>
          <w:sz w:val="28"/>
          <w:szCs w:val="28"/>
        </w:rPr>
        <w:t xml:space="preserve">объектов коммунальной, транспортной, социальной инфраструктур, в том числе объектов, </w:t>
      </w:r>
      <w:r>
        <w:rPr>
          <w:sz w:val="28"/>
          <w:szCs w:val="28"/>
          <w:lang w:val="ru-RU"/>
        </w:rPr>
        <w:t>включённых</w:t>
      </w:r>
      <w:r>
        <w:rPr>
          <w:sz w:val="28"/>
          <w:szCs w:val="28"/>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r>
        <w:fldChar w:fldCharType="begin"/>
      </w:r>
      <w:r>
        <w:instrText xml:space="preserve"> HYPERLINK "https://internet.garant.ru/" \l "/document/76837317/entry/45127" </w:instrText>
      </w:r>
      <w:r>
        <w:fldChar w:fldCharType="separate"/>
      </w:r>
      <w:r>
        <w:rPr>
          <w:rStyle w:val="9"/>
          <w:color w:val="auto"/>
          <w:sz w:val="28"/>
          <w:szCs w:val="28"/>
          <w:u w:val="none"/>
        </w:rPr>
        <w:t>частью 12.7 статьи 45</w:t>
      </w:r>
      <w:r>
        <w:rPr>
          <w:rStyle w:val="9"/>
          <w:color w:val="auto"/>
          <w:sz w:val="28"/>
          <w:szCs w:val="28"/>
          <w:u w:val="none"/>
        </w:rPr>
        <w:fldChar w:fldCharType="end"/>
      </w:r>
      <w:r>
        <w:rPr>
          <w:sz w:val="28"/>
          <w:szCs w:val="28"/>
        </w:rPr>
        <w:t xml:space="preserve">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270B7570">
      <w:pPr>
        <w:pStyle w:val="36"/>
        <w:spacing w:before="0" w:beforeAutospacing="0" w:after="0" w:afterAutospacing="0"/>
        <w:ind w:firstLine="709"/>
        <w:jc w:val="both"/>
        <w:rPr>
          <w:sz w:val="28"/>
          <w:szCs w:val="28"/>
        </w:rPr>
      </w:pPr>
      <w:r>
        <w:rPr>
          <w:sz w:val="28"/>
          <w:szCs w:val="28"/>
        </w:rPr>
        <w:t xml:space="preserve">3) положения об </w:t>
      </w:r>
      <w:r>
        <w:rPr>
          <w:sz w:val="28"/>
          <w:szCs w:val="28"/>
          <w:lang w:val="ru-RU"/>
        </w:rPr>
        <w:t>очерёдности</w:t>
      </w:r>
      <w:r>
        <w:rPr>
          <w:sz w:val="28"/>
          <w:szCs w:val="28"/>
        </w:rPr>
        <w:t xml:space="preserve"> планируемого развития территории, содержащие этапы </w:t>
      </w:r>
      <w:r>
        <w:rPr>
          <w:rStyle w:val="8"/>
          <w:i w:val="0"/>
          <w:iCs w:val="0"/>
          <w:sz w:val="28"/>
          <w:szCs w:val="28"/>
        </w:rPr>
        <w:t>и максимальные сроки осуществления:</w:t>
      </w:r>
    </w:p>
    <w:p w14:paraId="64FBF790">
      <w:pPr>
        <w:pStyle w:val="36"/>
        <w:spacing w:before="0" w:beforeAutospacing="0" w:after="0" w:afterAutospacing="0"/>
        <w:ind w:firstLine="709"/>
        <w:jc w:val="both"/>
        <w:rPr>
          <w:sz w:val="28"/>
          <w:szCs w:val="28"/>
        </w:rPr>
      </w:pPr>
      <w:r>
        <w:rPr>
          <w:rStyle w:val="8"/>
          <w:i w:val="0"/>
          <w:iCs w:val="0"/>
          <w:sz w:val="28"/>
          <w:szCs w:val="28"/>
        </w:rPr>
        <w:t>а) архитектурно-строительного</w:t>
      </w:r>
      <w:r>
        <w:rPr>
          <w:sz w:val="28"/>
          <w:szCs w:val="28"/>
        </w:rPr>
        <w:t xml:space="preserve">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w:t>
      </w:r>
      <w:r>
        <w:rPr>
          <w:rStyle w:val="8"/>
          <w:i w:val="0"/>
          <w:iCs w:val="0"/>
          <w:sz w:val="28"/>
          <w:szCs w:val="28"/>
        </w:rPr>
        <w:t>человека</w:t>
      </w:r>
      <w:r>
        <w:rPr>
          <w:sz w:val="28"/>
          <w:szCs w:val="28"/>
        </w:rPr>
        <w:t xml:space="preserve"> объектов коммунальной, транспортной, социальной инфраструктур, </w:t>
      </w:r>
      <w:r>
        <w:rPr>
          <w:rStyle w:val="8"/>
          <w:i w:val="0"/>
          <w:iCs w:val="0"/>
          <w:sz w:val="28"/>
          <w:szCs w:val="28"/>
        </w:rPr>
        <w:t xml:space="preserve">иных объектов (в </w:t>
      </w:r>
      <w:r>
        <w:rPr>
          <w:sz w:val="28"/>
          <w:szCs w:val="28"/>
        </w:rPr>
        <w:t xml:space="preserve">том числе </w:t>
      </w:r>
      <w:r>
        <w:rPr>
          <w:rStyle w:val="8"/>
          <w:i w:val="0"/>
          <w:iCs w:val="0"/>
          <w:sz w:val="28"/>
          <w:szCs w:val="28"/>
        </w:rPr>
        <w:t>зданий пожарных депо);</w:t>
      </w:r>
    </w:p>
    <w:p w14:paraId="1BC2A189">
      <w:pPr>
        <w:pStyle w:val="36"/>
        <w:spacing w:before="0" w:beforeAutospacing="0" w:after="0" w:afterAutospacing="0"/>
        <w:ind w:firstLine="709"/>
        <w:jc w:val="both"/>
        <w:rPr>
          <w:sz w:val="28"/>
          <w:szCs w:val="28"/>
        </w:rPr>
      </w:pPr>
      <w:r>
        <w:rPr>
          <w:rStyle w:val="8"/>
          <w:i w:val="0"/>
          <w:iCs w:val="0"/>
          <w:sz w:val="28"/>
          <w:szCs w:val="28"/>
        </w:rPr>
        <w:t>б) сноса</w:t>
      </w:r>
      <w:r>
        <w:rPr>
          <w:sz w:val="28"/>
          <w:szCs w:val="28"/>
        </w:rPr>
        <w:t xml:space="preserve"> объектов </w:t>
      </w:r>
      <w:r>
        <w:rPr>
          <w:rStyle w:val="8"/>
          <w:i w:val="0"/>
          <w:iCs w:val="0"/>
          <w:sz w:val="28"/>
          <w:szCs w:val="28"/>
        </w:rPr>
        <w:t>капитального строительства (</w:t>
      </w:r>
      <w:r>
        <w:rPr>
          <w:sz w:val="28"/>
          <w:szCs w:val="28"/>
        </w:rPr>
        <w:t xml:space="preserve">в </w:t>
      </w:r>
      <w:r>
        <w:rPr>
          <w:rStyle w:val="8"/>
          <w:i w:val="0"/>
          <w:iCs w:val="0"/>
          <w:sz w:val="28"/>
          <w:szCs w:val="28"/>
        </w:rPr>
        <w:t>случае необходимости сноса объектов капитального строительства</w:t>
      </w:r>
      <w:r>
        <w:rPr>
          <w:sz w:val="28"/>
          <w:szCs w:val="28"/>
        </w:rPr>
        <w:t xml:space="preserve">, </w:t>
      </w:r>
      <w:r>
        <w:rPr>
          <w:rStyle w:val="8"/>
          <w:i w:val="0"/>
          <w:iCs w:val="0"/>
          <w:sz w:val="28"/>
          <w:szCs w:val="28"/>
        </w:rPr>
        <w:t>их частей для строительства</w:t>
      </w:r>
      <w:r>
        <w:rPr>
          <w:sz w:val="28"/>
          <w:szCs w:val="28"/>
        </w:rPr>
        <w:t xml:space="preserve">, </w:t>
      </w:r>
      <w:r>
        <w:rPr>
          <w:rStyle w:val="8"/>
          <w:i w:val="0"/>
          <w:iCs w:val="0"/>
          <w:sz w:val="28"/>
          <w:szCs w:val="28"/>
        </w:rPr>
        <w:t>реконструкции других объектов капитального строительства)</w:t>
      </w:r>
      <w:r>
        <w:rPr>
          <w:sz w:val="28"/>
          <w:szCs w:val="28"/>
        </w:rPr>
        <w:t>.».</w:t>
      </w:r>
    </w:p>
    <w:p w14:paraId="31A76CDD">
      <w:pPr>
        <w:pStyle w:val="36"/>
        <w:spacing w:before="0" w:beforeAutospacing="0" w:after="0" w:afterAutospacing="0"/>
        <w:ind w:firstLine="709"/>
        <w:jc w:val="both"/>
        <w:rPr>
          <w:sz w:val="28"/>
          <w:szCs w:val="28"/>
        </w:rPr>
      </w:pPr>
      <w:r>
        <w:rPr>
          <w:sz w:val="28"/>
          <w:szCs w:val="28"/>
        </w:rPr>
        <w:t>1.3. В главе 3 «</w:t>
      </w:r>
      <w:r>
        <w:rPr>
          <w:sz w:val="28"/>
          <w:szCs w:val="28"/>
          <w:shd w:val="clear" w:color="auto" w:fill="FFFFFF"/>
        </w:rPr>
        <w:t xml:space="preserve">Публичные слушания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Pr>
          <w:sz w:val="28"/>
          <w:szCs w:val="28"/>
          <w:shd w:val="clear" w:color="auto" w:fill="FFFFFF"/>
          <w:lang w:val="ru-RU"/>
        </w:rPr>
        <w:t>разрешённого</w:t>
      </w:r>
      <w:r>
        <w:rPr>
          <w:sz w:val="28"/>
          <w:szCs w:val="28"/>
          <w:shd w:val="clear" w:color="auto" w:fill="FFFFFF"/>
        </w:rPr>
        <w:t xml:space="preserve"> строительства, реконструкции объектов капитального строительства</w:t>
      </w:r>
      <w:r>
        <w:rPr>
          <w:sz w:val="28"/>
          <w:szCs w:val="28"/>
        </w:rPr>
        <w:t>»:</w:t>
      </w:r>
    </w:p>
    <w:p w14:paraId="2E8C1DD5">
      <w:pPr>
        <w:pStyle w:val="36"/>
        <w:spacing w:before="0" w:beforeAutospacing="0" w:after="0" w:afterAutospacing="0"/>
        <w:ind w:firstLine="709"/>
        <w:jc w:val="both"/>
        <w:rPr>
          <w:sz w:val="28"/>
          <w:szCs w:val="28"/>
        </w:rPr>
      </w:pPr>
      <w:r>
        <w:rPr>
          <w:sz w:val="28"/>
          <w:szCs w:val="28"/>
        </w:rPr>
        <w:t>1.3.1. Подпункт 2.1 пункта 23 изложить в следующей редакции:</w:t>
      </w:r>
    </w:p>
    <w:p w14:paraId="6777AA88">
      <w:pPr>
        <w:pStyle w:val="36"/>
        <w:spacing w:before="0" w:beforeAutospacing="0" w:after="0" w:afterAutospacing="0"/>
        <w:ind w:firstLine="709"/>
        <w:jc w:val="both"/>
        <w:rPr>
          <w:sz w:val="28"/>
          <w:szCs w:val="28"/>
        </w:rPr>
      </w:pPr>
      <w:r>
        <w:rPr>
          <w:sz w:val="28"/>
          <w:szCs w:val="28"/>
        </w:rPr>
        <w:t>«2.1. В</w:t>
      </w:r>
      <w:r>
        <w:rPr>
          <w:sz w:val="28"/>
          <w:szCs w:val="28"/>
          <w:shd w:val="clear" w:color="auto" w:fill="FFFFFF"/>
        </w:rPr>
        <w:t xml:space="preserve">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w:t>
      </w:r>
      <w:r>
        <w:rPr>
          <w:rStyle w:val="8"/>
          <w:i w:val="0"/>
          <w:iCs w:val="0"/>
          <w:sz w:val="28"/>
          <w:szCs w:val="28"/>
        </w:rPr>
        <w:t>целях комплексного развития</w:t>
      </w:r>
      <w:r>
        <w:rPr>
          <w:sz w:val="28"/>
          <w:szCs w:val="28"/>
          <w:shd w:val="clear" w:color="auto" w:fill="FFFFFF"/>
        </w:rPr>
        <w:t xml:space="preserve"> территории,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70216880">
      <w:pPr>
        <w:autoSpaceDE w:val="0"/>
        <w:autoSpaceDN w:val="0"/>
        <w:adjustRightInd w:val="0"/>
        <w:ind w:firstLine="709"/>
        <w:jc w:val="both"/>
        <w:rPr>
          <w:sz w:val="28"/>
          <w:szCs w:val="28"/>
        </w:rPr>
      </w:pPr>
      <w:r>
        <w:rPr>
          <w:sz w:val="28"/>
          <w:szCs w:val="28"/>
        </w:rPr>
        <w:t>2. Настоящее решение вступает в силу после его официального опубликования.</w:t>
      </w:r>
    </w:p>
    <w:p w14:paraId="5E271088">
      <w:pPr>
        <w:autoSpaceDE w:val="0"/>
        <w:autoSpaceDN w:val="0"/>
        <w:adjustRightInd w:val="0"/>
        <w:ind w:firstLine="709"/>
        <w:jc w:val="both"/>
        <w:rPr>
          <w:sz w:val="28"/>
          <w:szCs w:val="28"/>
        </w:rPr>
      </w:pPr>
      <w:r>
        <w:rPr>
          <w:sz w:val="28"/>
          <w:szCs w:val="28"/>
        </w:rPr>
        <w:t>3. Опубликовать настоящее решение в сетевом издании «ЭСМИГ».</w:t>
      </w:r>
    </w:p>
    <w:p w14:paraId="05335297">
      <w:pPr>
        <w:jc w:val="both"/>
        <w:rPr>
          <w:sz w:val="28"/>
          <w:szCs w:val="28"/>
        </w:rPr>
      </w:pPr>
    </w:p>
    <w:p w14:paraId="0507B6CB">
      <w:pPr>
        <w:jc w:val="both"/>
        <w:rPr>
          <w:sz w:val="28"/>
          <w:szCs w:val="28"/>
        </w:rPr>
      </w:pPr>
    </w:p>
    <w:p w14:paraId="467CC0E8">
      <w:pPr>
        <w:jc w:val="both"/>
        <w:rPr>
          <w:sz w:val="28"/>
          <w:szCs w:val="28"/>
        </w:rPr>
      </w:pPr>
    </w:p>
    <w:p w14:paraId="72104EE0">
      <w:pPr>
        <w:rPr>
          <w:sz w:val="28"/>
          <w:szCs w:val="28"/>
        </w:rPr>
      </w:pPr>
      <w:r>
        <w:rPr>
          <w:sz w:val="28"/>
          <w:szCs w:val="28"/>
        </w:rPr>
        <w:t>Председатель 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hint="default"/>
          <w:sz w:val="28"/>
          <w:szCs w:val="28"/>
          <w:lang w:val="ru-RU"/>
        </w:rPr>
        <w:t xml:space="preserve">    </w:t>
      </w:r>
      <w:r>
        <w:rPr>
          <w:sz w:val="28"/>
          <w:szCs w:val="28"/>
        </w:rPr>
        <w:t xml:space="preserve"> С.А. Радецкий</w:t>
      </w:r>
    </w:p>
    <w:p w14:paraId="7FAFD49C">
      <w:pPr>
        <w:rPr>
          <w:sz w:val="28"/>
          <w:szCs w:val="28"/>
        </w:rPr>
      </w:pPr>
    </w:p>
    <w:p w14:paraId="0D48888A">
      <w:pPr>
        <w:rPr>
          <w:sz w:val="28"/>
          <w:szCs w:val="28"/>
        </w:rPr>
      </w:pPr>
    </w:p>
    <w:p w14:paraId="616C48D3">
      <w:pPr>
        <w:tabs>
          <w:tab w:val="left" w:pos="3960"/>
          <w:tab w:val="left" w:pos="6480"/>
          <w:tab w:val="left" w:pos="7560"/>
        </w:tabs>
        <w:rPr>
          <w:sz w:val="28"/>
          <w:szCs w:val="28"/>
        </w:rPr>
      </w:pPr>
      <w:r>
        <w:rPr>
          <w:sz w:val="28"/>
          <w:szCs w:val="28"/>
        </w:rPr>
        <w:t xml:space="preserve">Мэр города   </w:t>
      </w:r>
      <w:r>
        <w:rPr>
          <w:sz w:val="28"/>
          <w:szCs w:val="28"/>
        </w:rPr>
        <w:tab/>
      </w:r>
      <w:r>
        <w:rPr>
          <w:rFonts w:hint="default"/>
          <w:sz w:val="28"/>
          <w:szCs w:val="28"/>
          <w:lang w:val="ru-RU"/>
        </w:rPr>
        <w:tab/>
        <w:t xml:space="preserve">              </w:t>
      </w:r>
      <w:bookmarkStart w:id="1" w:name="_GoBack"/>
      <w:bookmarkEnd w:id="1"/>
      <w:r>
        <w:rPr>
          <w:rFonts w:hint="default"/>
          <w:sz w:val="28"/>
          <w:szCs w:val="28"/>
          <w:lang w:val="ru-RU"/>
        </w:rPr>
        <w:t xml:space="preserve"> </w:t>
      </w:r>
      <w:r>
        <w:rPr>
          <w:sz w:val="28"/>
          <w:szCs w:val="28"/>
        </w:rPr>
        <w:t xml:space="preserve"> М.А. Семёнов</w:t>
      </w:r>
    </w:p>
    <w:sectPr>
      <w:headerReference r:id="rId3" w:type="default"/>
      <w:headerReference r:id="rId4" w:type="even"/>
      <w:pgSz w:w="11906" w:h="16838"/>
      <w:pgMar w:top="1417" w:right="851" w:bottom="1134" w:left="1701" w:header="709" w:footer="709" w:gutter="0"/>
      <w:paperSrc/>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CC"/>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2BE5">
    <w:pPr>
      <w:pStyle w:val="1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8</w:t>
    </w:r>
    <w:r>
      <w:rPr>
        <w:rStyle w:val="10"/>
        <w:sz w:val="24"/>
        <w:szCs w:val="24"/>
      </w:rPr>
      <w:fldChar w:fldCharType="end"/>
    </w:r>
  </w:p>
  <w:p w14:paraId="3ACD538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50DD">
    <w:pPr>
      <w:pStyle w:val="1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D0F5B1B">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characterSpacingControl w:val="doNotCompress"/>
  <w:compat>
    <w:compatSetting w:name="compatibilityMode" w:uri="http://schemas.microsoft.com/office/word" w:val="12"/>
  </w:compat>
  <w:rsids>
    <w:rsidRoot w:val="00144747"/>
    <w:rsid w:val="00002EF2"/>
    <w:rsid w:val="00005312"/>
    <w:rsid w:val="00005B60"/>
    <w:rsid w:val="00012020"/>
    <w:rsid w:val="00013585"/>
    <w:rsid w:val="00014A5A"/>
    <w:rsid w:val="00014EB2"/>
    <w:rsid w:val="00020779"/>
    <w:rsid w:val="0002131E"/>
    <w:rsid w:val="000220E7"/>
    <w:rsid w:val="00026015"/>
    <w:rsid w:val="00030712"/>
    <w:rsid w:val="000402B3"/>
    <w:rsid w:val="00043F2F"/>
    <w:rsid w:val="00046D00"/>
    <w:rsid w:val="00050D9C"/>
    <w:rsid w:val="000565A1"/>
    <w:rsid w:val="00057121"/>
    <w:rsid w:val="00057EDF"/>
    <w:rsid w:val="000616E5"/>
    <w:rsid w:val="00061EBE"/>
    <w:rsid w:val="000638D0"/>
    <w:rsid w:val="000644F5"/>
    <w:rsid w:val="00064792"/>
    <w:rsid w:val="00064A27"/>
    <w:rsid w:val="000665AC"/>
    <w:rsid w:val="000665DF"/>
    <w:rsid w:val="00071157"/>
    <w:rsid w:val="000760A2"/>
    <w:rsid w:val="00082E5F"/>
    <w:rsid w:val="00082EC5"/>
    <w:rsid w:val="0008426B"/>
    <w:rsid w:val="00085AA8"/>
    <w:rsid w:val="00085C1D"/>
    <w:rsid w:val="00085D0D"/>
    <w:rsid w:val="00085F91"/>
    <w:rsid w:val="00091E38"/>
    <w:rsid w:val="000942D0"/>
    <w:rsid w:val="00094395"/>
    <w:rsid w:val="00094646"/>
    <w:rsid w:val="00094E55"/>
    <w:rsid w:val="000A01C6"/>
    <w:rsid w:val="000A780B"/>
    <w:rsid w:val="000B0C83"/>
    <w:rsid w:val="000B2393"/>
    <w:rsid w:val="000B557E"/>
    <w:rsid w:val="000C3522"/>
    <w:rsid w:val="000C6BD7"/>
    <w:rsid w:val="000C7189"/>
    <w:rsid w:val="000D5E3F"/>
    <w:rsid w:val="000D6A09"/>
    <w:rsid w:val="000E071A"/>
    <w:rsid w:val="000E3911"/>
    <w:rsid w:val="000E5617"/>
    <w:rsid w:val="000E677A"/>
    <w:rsid w:val="000E69FC"/>
    <w:rsid w:val="000F5E86"/>
    <w:rsid w:val="0010051A"/>
    <w:rsid w:val="00103C4B"/>
    <w:rsid w:val="001110B6"/>
    <w:rsid w:val="00114E46"/>
    <w:rsid w:val="001159E5"/>
    <w:rsid w:val="00115F4E"/>
    <w:rsid w:val="001168FD"/>
    <w:rsid w:val="00120DA6"/>
    <w:rsid w:val="00121027"/>
    <w:rsid w:val="001213EC"/>
    <w:rsid w:val="00122067"/>
    <w:rsid w:val="0012324F"/>
    <w:rsid w:val="001431D6"/>
    <w:rsid w:val="00143460"/>
    <w:rsid w:val="00144747"/>
    <w:rsid w:val="0014551E"/>
    <w:rsid w:val="00145868"/>
    <w:rsid w:val="00152B24"/>
    <w:rsid w:val="001570F4"/>
    <w:rsid w:val="00157E0B"/>
    <w:rsid w:val="00161D3D"/>
    <w:rsid w:val="00170828"/>
    <w:rsid w:val="00176DAC"/>
    <w:rsid w:val="00176F74"/>
    <w:rsid w:val="00177030"/>
    <w:rsid w:val="00181A45"/>
    <w:rsid w:val="001823F4"/>
    <w:rsid w:val="00187C22"/>
    <w:rsid w:val="00191C8C"/>
    <w:rsid w:val="001A01DE"/>
    <w:rsid w:val="001A4B5A"/>
    <w:rsid w:val="001B6FE3"/>
    <w:rsid w:val="001C562E"/>
    <w:rsid w:val="001D5A10"/>
    <w:rsid w:val="001E36AD"/>
    <w:rsid w:val="001F09D6"/>
    <w:rsid w:val="001F5678"/>
    <w:rsid w:val="00204593"/>
    <w:rsid w:val="002064B3"/>
    <w:rsid w:val="00206599"/>
    <w:rsid w:val="0020691C"/>
    <w:rsid w:val="00215E09"/>
    <w:rsid w:val="002211FD"/>
    <w:rsid w:val="002277FE"/>
    <w:rsid w:val="0023318F"/>
    <w:rsid w:val="00235E75"/>
    <w:rsid w:val="002362FD"/>
    <w:rsid w:val="00241594"/>
    <w:rsid w:val="00241DA0"/>
    <w:rsid w:val="00246548"/>
    <w:rsid w:val="0025359C"/>
    <w:rsid w:val="00256A79"/>
    <w:rsid w:val="002574D1"/>
    <w:rsid w:val="002576B4"/>
    <w:rsid w:val="00257B72"/>
    <w:rsid w:val="002603F2"/>
    <w:rsid w:val="002656EC"/>
    <w:rsid w:val="00272B18"/>
    <w:rsid w:val="002838DF"/>
    <w:rsid w:val="002856DF"/>
    <w:rsid w:val="00291614"/>
    <w:rsid w:val="00292C47"/>
    <w:rsid w:val="0029496B"/>
    <w:rsid w:val="002A0B2F"/>
    <w:rsid w:val="002A612B"/>
    <w:rsid w:val="002B1CE3"/>
    <w:rsid w:val="002B5C39"/>
    <w:rsid w:val="002B5D51"/>
    <w:rsid w:val="002B6C70"/>
    <w:rsid w:val="002C1430"/>
    <w:rsid w:val="002C38CD"/>
    <w:rsid w:val="002C5557"/>
    <w:rsid w:val="002C7ED3"/>
    <w:rsid w:val="002D1C9E"/>
    <w:rsid w:val="002D62ED"/>
    <w:rsid w:val="002E049F"/>
    <w:rsid w:val="002E0938"/>
    <w:rsid w:val="002E2E4C"/>
    <w:rsid w:val="002E4C6E"/>
    <w:rsid w:val="002F3325"/>
    <w:rsid w:val="002F3C76"/>
    <w:rsid w:val="002F58DA"/>
    <w:rsid w:val="00305349"/>
    <w:rsid w:val="00305E66"/>
    <w:rsid w:val="00311582"/>
    <w:rsid w:val="00315105"/>
    <w:rsid w:val="0031517E"/>
    <w:rsid w:val="00315DA9"/>
    <w:rsid w:val="003234F5"/>
    <w:rsid w:val="00324D7D"/>
    <w:rsid w:val="0032696E"/>
    <w:rsid w:val="003300E2"/>
    <w:rsid w:val="00333724"/>
    <w:rsid w:val="00340FF0"/>
    <w:rsid w:val="00345212"/>
    <w:rsid w:val="003473B8"/>
    <w:rsid w:val="00347BCE"/>
    <w:rsid w:val="003534F6"/>
    <w:rsid w:val="00363078"/>
    <w:rsid w:val="00363093"/>
    <w:rsid w:val="00374DB5"/>
    <w:rsid w:val="00375835"/>
    <w:rsid w:val="00377E8C"/>
    <w:rsid w:val="00382F49"/>
    <w:rsid w:val="00386011"/>
    <w:rsid w:val="00392779"/>
    <w:rsid w:val="003927F4"/>
    <w:rsid w:val="00393B85"/>
    <w:rsid w:val="003A32A2"/>
    <w:rsid w:val="003A6631"/>
    <w:rsid w:val="003A6F66"/>
    <w:rsid w:val="003B22DC"/>
    <w:rsid w:val="003C3820"/>
    <w:rsid w:val="003D178F"/>
    <w:rsid w:val="003E03C2"/>
    <w:rsid w:val="003E05BA"/>
    <w:rsid w:val="003E11FC"/>
    <w:rsid w:val="003E1A2A"/>
    <w:rsid w:val="003E2185"/>
    <w:rsid w:val="003E46E9"/>
    <w:rsid w:val="003E49B5"/>
    <w:rsid w:val="003E5711"/>
    <w:rsid w:val="003E6F12"/>
    <w:rsid w:val="003F0602"/>
    <w:rsid w:val="003F2A35"/>
    <w:rsid w:val="003F43C5"/>
    <w:rsid w:val="0041257F"/>
    <w:rsid w:val="004162CC"/>
    <w:rsid w:val="004219F0"/>
    <w:rsid w:val="00421BA4"/>
    <w:rsid w:val="00423978"/>
    <w:rsid w:val="004247A8"/>
    <w:rsid w:val="004252C1"/>
    <w:rsid w:val="004260CC"/>
    <w:rsid w:val="00433F73"/>
    <w:rsid w:val="0043479D"/>
    <w:rsid w:val="00437E15"/>
    <w:rsid w:val="00443E10"/>
    <w:rsid w:val="004442BB"/>
    <w:rsid w:val="00444F0E"/>
    <w:rsid w:val="00447664"/>
    <w:rsid w:val="00450AFE"/>
    <w:rsid w:val="00451418"/>
    <w:rsid w:val="0045406A"/>
    <w:rsid w:val="00455843"/>
    <w:rsid w:val="00460521"/>
    <w:rsid w:val="004606E3"/>
    <w:rsid w:val="00463D31"/>
    <w:rsid w:val="00465847"/>
    <w:rsid w:val="00471840"/>
    <w:rsid w:val="00471D8F"/>
    <w:rsid w:val="004722D9"/>
    <w:rsid w:val="00474C3C"/>
    <w:rsid w:val="00477E54"/>
    <w:rsid w:val="00481E97"/>
    <w:rsid w:val="004822CE"/>
    <w:rsid w:val="00483238"/>
    <w:rsid w:val="004835D0"/>
    <w:rsid w:val="004838F3"/>
    <w:rsid w:val="00485A4F"/>
    <w:rsid w:val="00486536"/>
    <w:rsid w:val="00487B13"/>
    <w:rsid w:val="00487BDF"/>
    <w:rsid w:val="00487E80"/>
    <w:rsid w:val="004A1BCB"/>
    <w:rsid w:val="004A6FAB"/>
    <w:rsid w:val="004B11CA"/>
    <w:rsid w:val="004B3843"/>
    <w:rsid w:val="004B445E"/>
    <w:rsid w:val="004B5157"/>
    <w:rsid w:val="004B5E76"/>
    <w:rsid w:val="004C1779"/>
    <w:rsid w:val="004C31AF"/>
    <w:rsid w:val="004C31F0"/>
    <w:rsid w:val="004C3277"/>
    <w:rsid w:val="004C3503"/>
    <w:rsid w:val="004C3DB4"/>
    <w:rsid w:val="004C63D0"/>
    <w:rsid w:val="004C6730"/>
    <w:rsid w:val="004D2105"/>
    <w:rsid w:val="004D218F"/>
    <w:rsid w:val="004D4BA6"/>
    <w:rsid w:val="004E695D"/>
    <w:rsid w:val="004F030F"/>
    <w:rsid w:val="004F0E43"/>
    <w:rsid w:val="004F2A59"/>
    <w:rsid w:val="004F606D"/>
    <w:rsid w:val="004F6D64"/>
    <w:rsid w:val="005051D9"/>
    <w:rsid w:val="00505CC9"/>
    <w:rsid w:val="0051759E"/>
    <w:rsid w:val="00527922"/>
    <w:rsid w:val="00532FE2"/>
    <w:rsid w:val="00533AA0"/>
    <w:rsid w:val="005362B5"/>
    <w:rsid w:val="00536C4F"/>
    <w:rsid w:val="0054124C"/>
    <w:rsid w:val="005429BD"/>
    <w:rsid w:val="005430E8"/>
    <w:rsid w:val="0054426D"/>
    <w:rsid w:val="005501BB"/>
    <w:rsid w:val="00555A2B"/>
    <w:rsid w:val="00560A93"/>
    <w:rsid w:val="00561B3B"/>
    <w:rsid w:val="0056410D"/>
    <w:rsid w:val="00577F95"/>
    <w:rsid w:val="00584F84"/>
    <w:rsid w:val="00587218"/>
    <w:rsid w:val="00591DE0"/>
    <w:rsid w:val="00593F09"/>
    <w:rsid w:val="005A0430"/>
    <w:rsid w:val="005A3663"/>
    <w:rsid w:val="005B13B6"/>
    <w:rsid w:val="005B2D06"/>
    <w:rsid w:val="005B467A"/>
    <w:rsid w:val="005B4E80"/>
    <w:rsid w:val="005C00B3"/>
    <w:rsid w:val="005C0789"/>
    <w:rsid w:val="005C10B4"/>
    <w:rsid w:val="005C48EE"/>
    <w:rsid w:val="005C67DF"/>
    <w:rsid w:val="005D3222"/>
    <w:rsid w:val="005D61ED"/>
    <w:rsid w:val="005E044E"/>
    <w:rsid w:val="005E31AF"/>
    <w:rsid w:val="005E4F86"/>
    <w:rsid w:val="005E5B13"/>
    <w:rsid w:val="005E66DD"/>
    <w:rsid w:val="005F4F21"/>
    <w:rsid w:val="005F5103"/>
    <w:rsid w:val="00603439"/>
    <w:rsid w:val="00606D27"/>
    <w:rsid w:val="00607C52"/>
    <w:rsid w:val="0061148E"/>
    <w:rsid w:val="006153CC"/>
    <w:rsid w:val="006230D3"/>
    <w:rsid w:val="006336F3"/>
    <w:rsid w:val="00633FAE"/>
    <w:rsid w:val="00635ABD"/>
    <w:rsid w:val="00637137"/>
    <w:rsid w:val="00637CAD"/>
    <w:rsid w:val="006470F8"/>
    <w:rsid w:val="0065170B"/>
    <w:rsid w:val="006527FF"/>
    <w:rsid w:val="00654899"/>
    <w:rsid w:val="0065621E"/>
    <w:rsid w:val="00661383"/>
    <w:rsid w:val="00662ED7"/>
    <w:rsid w:val="00663D4D"/>
    <w:rsid w:val="006653BB"/>
    <w:rsid w:val="006658FA"/>
    <w:rsid w:val="00666A6A"/>
    <w:rsid w:val="006710D2"/>
    <w:rsid w:val="00671F57"/>
    <w:rsid w:val="00672997"/>
    <w:rsid w:val="00675E8F"/>
    <w:rsid w:val="00684AFA"/>
    <w:rsid w:val="006856C6"/>
    <w:rsid w:val="006860A6"/>
    <w:rsid w:val="00687936"/>
    <w:rsid w:val="00691104"/>
    <w:rsid w:val="006912AD"/>
    <w:rsid w:val="00694640"/>
    <w:rsid w:val="00695DBD"/>
    <w:rsid w:val="00696E02"/>
    <w:rsid w:val="00697F16"/>
    <w:rsid w:val="006A0393"/>
    <w:rsid w:val="006A1495"/>
    <w:rsid w:val="006A1631"/>
    <w:rsid w:val="006A1765"/>
    <w:rsid w:val="006A4B4F"/>
    <w:rsid w:val="006A543B"/>
    <w:rsid w:val="006A5D3B"/>
    <w:rsid w:val="006A6EAE"/>
    <w:rsid w:val="006A786C"/>
    <w:rsid w:val="006B0138"/>
    <w:rsid w:val="006B4E7E"/>
    <w:rsid w:val="006C6CFB"/>
    <w:rsid w:val="006D088C"/>
    <w:rsid w:val="006D2883"/>
    <w:rsid w:val="006D5359"/>
    <w:rsid w:val="006D54FE"/>
    <w:rsid w:val="006D6237"/>
    <w:rsid w:val="006D7200"/>
    <w:rsid w:val="006E26CB"/>
    <w:rsid w:val="006E72B7"/>
    <w:rsid w:val="006F0FB2"/>
    <w:rsid w:val="006F5172"/>
    <w:rsid w:val="006F697D"/>
    <w:rsid w:val="00706361"/>
    <w:rsid w:val="007164B9"/>
    <w:rsid w:val="00725673"/>
    <w:rsid w:val="0072570A"/>
    <w:rsid w:val="00727B89"/>
    <w:rsid w:val="007307D0"/>
    <w:rsid w:val="0073531A"/>
    <w:rsid w:val="00737C62"/>
    <w:rsid w:val="007434AF"/>
    <w:rsid w:val="00744BA3"/>
    <w:rsid w:val="0074798C"/>
    <w:rsid w:val="007631C9"/>
    <w:rsid w:val="00766CB2"/>
    <w:rsid w:val="00770AFA"/>
    <w:rsid w:val="00771026"/>
    <w:rsid w:val="00772B6A"/>
    <w:rsid w:val="007753DB"/>
    <w:rsid w:val="00781205"/>
    <w:rsid w:val="0078312E"/>
    <w:rsid w:val="00783449"/>
    <w:rsid w:val="007835CD"/>
    <w:rsid w:val="007851BB"/>
    <w:rsid w:val="00790D3B"/>
    <w:rsid w:val="007A46FE"/>
    <w:rsid w:val="007B7E5C"/>
    <w:rsid w:val="007C1153"/>
    <w:rsid w:val="007C74E2"/>
    <w:rsid w:val="007D2512"/>
    <w:rsid w:val="007D2BDB"/>
    <w:rsid w:val="007D4678"/>
    <w:rsid w:val="007E1E2D"/>
    <w:rsid w:val="007E3807"/>
    <w:rsid w:val="007E3D88"/>
    <w:rsid w:val="007F3238"/>
    <w:rsid w:val="007F333E"/>
    <w:rsid w:val="00800ADD"/>
    <w:rsid w:val="0080117B"/>
    <w:rsid w:val="00802295"/>
    <w:rsid w:val="008034E3"/>
    <w:rsid w:val="0081001A"/>
    <w:rsid w:val="008119AD"/>
    <w:rsid w:val="00815D94"/>
    <w:rsid w:val="00816EC3"/>
    <w:rsid w:val="008213D7"/>
    <w:rsid w:val="0082504F"/>
    <w:rsid w:val="00826446"/>
    <w:rsid w:val="00831A24"/>
    <w:rsid w:val="008336AD"/>
    <w:rsid w:val="00836383"/>
    <w:rsid w:val="00842737"/>
    <w:rsid w:val="00842C1E"/>
    <w:rsid w:val="008446E2"/>
    <w:rsid w:val="00844A9A"/>
    <w:rsid w:val="00852501"/>
    <w:rsid w:val="008571D0"/>
    <w:rsid w:val="008573B5"/>
    <w:rsid w:val="008622F9"/>
    <w:rsid w:val="008628C7"/>
    <w:rsid w:val="00863DE5"/>
    <w:rsid w:val="008657AE"/>
    <w:rsid w:val="00872C80"/>
    <w:rsid w:val="00873DC7"/>
    <w:rsid w:val="00874E0F"/>
    <w:rsid w:val="008817FC"/>
    <w:rsid w:val="00883417"/>
    <w:rsid w:val="00883FCE"/>
    <w:rsid w:val="00890688"/>
    <w:rsid w:val="00891317"/>
    <w:rsid w:val="00891940"/>
    <w:rsid w:val="00893A92"/>
    <w:rsid w:val="0089502D"/>
    <w:rsid w:val="0089543C"/>
    <w:rsid w:val="00895BCC"/>
    <w:rsid w:val="0089631B"/>
    <w:rsid w:val="008979AE"/>
    <w:rsid w:val="008A4890"/>
    <w:rsid w:val="008A4986"/>
    <w:rsid w:val="008B3A69"/>
    <w:rsid w:val="008B3C43"/>
    <w:rsid w:val="008C27C1"/>
    <w:rsid w:val="008C66C2"/>
    <w:rsid w:val="008D0E88"/>
    <w:rsid w:val="008D6D03"/>
    <w:rsid w:val="009011BE"/>
    <w:rsid w:val="009035C9"/>
    <w:rsid w:val="00914B29"/>
    <w:rsid w:val="00925D92"/>
    <w:rsid w:val="00926AA7"/>
    <w:rsid w:val="00927BCC"/>
    <w:rsid w:val="0093108C"/>
    <w:rsid w:val="00934EAE"/>
    <w:rsid w:val="009377DB"/>
    <w:rsid w:val="00941B4F"/>
    <w:rsid w:val="00942E09"/>
    <w:rsid w:val="0094652D"/>
    <w:rsid w:val="0094798D"/>
    <w:rsid w:val="009546BB"/>
    <w:rsid w:val="00955CB6"/>
    <w:rsid w:val="00955EE5"/>
    <w:rsid w:val="00956996"/>
    <w:rsid w:val="00963C59"/>
    <w:rsid w:val="0096652E"/>
    <w:rsid w:val="00967E80"/>
    <w:rsid w:val="00973A5B"/>
    <w:rsid w:val="009767F5"/>
    <w:rsid w:val="00981EBC"/>
    <w:rsid w:val="00983643"/>
    <w:rsid w:val="00986494"/>
    <w:rsid w:val="00986873"/>
    <w:rsid w:val="009873C6"/>
    <w:rsid w:val="00991CBF"/>
    <w:rsid w:val="00993873"/>
    <w:rsid w:val="00993F40"/>
    <w:rsid w:val="009957AE"/>
    <w:rsid w:val="00995B49"/>
    <w:rsid w:val="009A6741"/>
    <w:rsid w:val="009B3846"/>
    <w:rsid w:val="009B3A17"/>
    <w:rsid w:val="009B6843"/>
    <w:rsid w:val="009C7E13"/>
    <w:rsid w:val="009E4404"/>
    <w:rsid w:val="009E761C"/>
    <w:rsid w:val="009E7A75"/>
    <w:rsid w:val="00A00C3D"/>
    <w:rsid w:val="00A014A1"/>
    <w:rsid w:val="00A041F4"/>
    <w:rsid w:val="00A05786"/>
    <w:rsid w:val="00A17F47"/>
    <w:rsid w:val="00A24288"/>
    <w:rsid w:val="00A2661E"/>
    <w:rsid w:val="00A27FAF"/>
    <w:rsid w:val="00A30F5A"/>
    <w:rsid w:val="00A344C8"/>
    <w:rsid w:val="00A35840"/>
    <w:rsid w:val="00A40E0B"/>
    <w:rsid w:val="00A416E0"/>
    <w:rsid w:val="00A41BB3"/>
    <w:rsid w:val="00A43DA4"/>
    <w:rsid w:val="00A45CA3"/>
    <w:rsid w:val="00A47609"/>
    <w:rsid w:val="00A548C0"/>
    <w:rsid w:val="00A561BE"/>
    <w:rsid w:val="00A56D26"/>
    <w:rsid w:val="00A63262"/>
    <w:rsid w:val="00A64A67"/>
    <w:rsid w:val="00A65490"/>
    <w:rsid w:val="00A66342"/>
    <w:rsid w:val="00A766D5"/>
    <w:rsid w:val="00A809B4"/>
    <w:rsid w:val="00A848BF"/>
    <w:rsid w:val="00A86129"/>
    <w:rsid w:val="00A87847"/>
    <w:rsid w:val="00A933B2"/>
    <w:rsid w:val="00A94453"/>
    <w:rsid w:val="00AA00B1"/>
    <w:rsid w:val="00AA0504"/>
    <w:rsid w:val="00AA372D"/>
    <w:rsid w:val="00AA7937"/>
    <w:rsid w:val="00AB3567"/>
    <w:rsid w:val="00AB3916"/>
    <w:rsid w:val="00AB5B89"/>
    <w:rsid w:val="00AB68BB"/>
    <w:rsid w:val="00AC530B"/>
    <w:rsid w:val="00AC6AC9"/>
    <w:rsid w:val="00AC764D"/>
    <w:rsid w:val="00AD192D"/>
    <w:rsid w:val="00AD20D3"/>
    <w:rsid w:val="00AD651C"/>
    <w:rsid w:val="00AF4294"/>
    <w:rsid w:val="00B02A86"/>
    <w:rsid w:val="00B110FB"/>
    <w:rsid w:val="00B125C5"/>
    <w:rsid w:val="00B234E0"/>
    <w:rsid w:val="00B26F90"/>
    <w:rsid w:val="00B3054A"/>
    <w:rsid w:val="00B31F19"/>
    <w:rsid w:val="00B341B6"/>
    <w:rsid w:val="00B36C7B"/>
    <w:rsid w:val="00B41A0C"/>
    <w:rsid w:val="00B45DB5"/>
    <w:rsid w:val="00B50157"/>
    <w:rsid w:val="00B56551"/>
    <w:rsid w:val="00B5765C"/>
    <w:rsid w:val="00B73F19"/>
    <w:rsid w:val="00B751F1"/>
    <w:rsid w:val="00B76402"/>
    <w:rsid w:val="00B868E4"/>
    <w:rsid w:val="00B91973"/>
    <w:rsid w:val="00BA15D5"/>
    <w:rsid w:val="00BA1CC9"/>
    <w:rsid w:val="00BA5EC4"/>
    <w:rsid w:val="00BA6D3F"/>
    <w:rsid w:val="00BA71DC"/>
    <w:rsid w:val="00BB4D54"/>
    <w:rsid w:val="00BB5E56"/>
    <w:rsid w:val="00BC09F5"/>
    <w:rsid w:val="00BC4A01"/>
    <w:rsid w:val="00BC67C5"/>
    <w:rsid w:val="00BC6D9B"/>
    <w:rsid w:val="00BC73C4"/>
    <w:rsid w:val="00BC778D"/>
    <w:rsid w:val="00BD349F"/>
    <w:rsid w:val="00BD3D22"/>
    <w:rsid w:val="00BE45D1"/>
    <w:rsid w:val="00BF000D"/>
    <w:rsid w:val="00BF2654"/>
    <w:rsid w:val="00BF6DDB"/>
    <w:rsid w:val="00C008C4"/>
    <w:rsid w:val="00C039A5"/>
    <w:rsid w:val="00C053CD"/>
    <w:rsid w:val="00C06C19"/>
    <w:rsid w:val="00C101B4"/>
    <w:rsid w:val="00C101FF"/>
    <w:rsid w:val="00C12116"/>
    <w:rsid w:val="00C15488"/>
    <w:rsid w:val="00C20376"/>
    <w:rsid w:val="00C229CB"/>
    <w:rsid w:val="00C23082"/>
    <w:rsid w:val="00C27237"/>
    <w:rsid w:val="00C311AB"/>
    <w:rsid w:val="00C402E2"/>
    <w:rsid w:val="00C42216"/>
    <w:rsid w:val="00C46631"/>
    <w:rsid w:val="00C47CBA"/>
    <w:rsid w:val="00C50947"/>
    <w:rsid w:val="00C50EDC"/>
    <w:rsid w:val="00C52543"/>
    <w:rsid w:val="00C555DA"/>
    <w:rsid w:val="00C55A8D"/>
    <w:rsid w:val="00C6209C"/>
    <w:rsid w:val="00C64FCC"/>
    <w:rsid w:val="00C83DAA"/>
    <w:rsid w:val="00C85B0E"/>
    <w:rsid w:val="00C8611A"/>
    <w:rsid w:val="00CA2EB3"/>
    <w:rsid w:val="00CB257E"/>
    <w:rsid w:val="00CB25F3"/>
    <w:rsid w:val="00CB616D"/>
    <w:rsid w:val="00CB64C9"/>
    <w:rsid w:val="00CB65C8"/>
    <w:rsid w:val="00CC29D1"/>
    <w:rsid w:val="00CC438F"/>
    <w:rsid w:val="00CC43F7"/>
    <w:rsid w:val="00CD6B8F"/>
    <w:rsid w:val="00CE5624"/>
    <w:rsid w:val="00CE66D7"/>
    <w:rsid w:val="00CF041B"/>
    <w:rsid w:val="00CF0541"/>
    <w:rsid w:val="00CF3FCE"/>
    <w:rsid w:val="00CF7CE2"/>
    <w:rsid w:val="00D00741"/>
    <w:rsid w:val="00D04E3F"/>
    <w:rsid w:val="00D05BBF"/>
    <w:rsid w:val="00D06D04"/>
    <w:rsid w:val="00D12122"/>
    <w:rsid w:val="00D17DD3"/>
    <w:rsid w:val="00D243D9"/>
    <w:rsid w:val="00D257E0"/>
    <w:rsid w:val="00D26EB3"/>
    <w:rsid w:val="00D27F8C"/>
    <w:rsid w:val="00D3138A"/>
    <w:rsid w:val="00D31841"/>
    <w:rsid w:val="00D349AB"/>
    <w:rsid w:val="00D363D4"/>
    <w:rsid w:val="00D42D3B"/>
    <w:rsid w:val="00D4472A"/>
    <w:rsid w:val="00D4475E"/>
    <w:rsid w:val="00D467EE"/>
    <w:rsid w:val="00D46B7C"/>
    <w:rsid w:val="00D50435"/>
    <w:rsid w:val="00D50C76"/>
    <w:rsid w:val="00D51786"/>
    <w:rsid w:val="00D52D0E"/>
    <w:rsid w:val="00D53688"/>
    <w:rsid w:val="00D569D2"/>
    <w:rsid w:val="00D63BB9"/>
    <w:rsid w:val="00D66B12"/>
    <w:rsid w:val="00D72320"/>
    <w:rsid w:val="00D729E0"/>
    <w:rsid w:val="00D75629"/>
    <w:rsid w:val="00D75BED"/>
    <w:rsid w:val="00D77113"/>
    <w:rsid w:val="00D806C3"/>
    <w:rsid w:val="00D84AD3"/>
    <w:rsid w:val="00D916DA"/>
    <w:rsid w:val="00D91CDD"/>
    <w:rsid w:val="00D92901"/>
    <w:rsid w:val="00D93D41"/>
    <w:rsid w:val="00D97F54"/>
    <w:rsid w:val="00DA0183"/>
    <w:rsid w:val="00DA2032"/>
    <w:rsid w:val="00DA3566"/>
    <w:rsid w:val="00DA3CFA"/>
    <w:rsid w:val="00DB2CD0"/>
    <w:rsid w:val="00DB3EF5"/>
    <w:rsid w:val="00DD0241"/>
    <w:rsid w:val="00DD16CE"/>
    <w:rsid w:val="00DD54E5"/>
    <w:rsid w:val="00DD5731"/>
    <w:rsid w:val="00DD6560"/>
    <w:rsid w:val="00DD6E38"/>
    <w:rsid w:val="00DE0C11"/>
    <w:rsid w:val="00DE22F9"/>
    <w:rsid w:val="00DF6B78"/>
    <w:rsid w:val="00E05AA0"/>
    <w:rsid w:val="00E10790"/>
    <w:rsid w:val="00E10A25"/>
    <w:rsid w:val="00E10CB1"/>
    <w:rsid w:val="00E166B0"/>
    <w:rsid w:val="00E25FCE"/>
    <w:rsid w:val="00E36828"/>
    <w:rsid w:val="00E401FC"/>
    <w:rsid w:val="00E41123"/>
    <w:rsid w:val="00E41309"/>
    <w:rsid w:val="00E422EF"/>
    <w:rsid w:val="00E4674F"/>
    <w:rsid w:val="00E51C3F"/>
    <w:rsid w:val="00E51C84"/>
    <w:rsid w:val="00E6015F"/>
    <w:rsid w:val="00E602C7"/>
    <w:rsid w:val="00E60A5F"/>
    <w:rsid w:val="00E6450F"/>
    <w:rsid w:val="00E64964"/>
    <w:rsid w:val="00E671DE"/>
    <w:rsid w:val="00E674C0"/>
    <w:rsid w:val="00E73E4A"/>
    <w:rsid w:val="00E751A8"/>
    <w:rsid w:val="00E76A50"/>
    <w:rsid w:val="00E82C7F"/>
    <w:rsid w:val="00E845F5"/>
    <w:rsid w:val="00E84F75"/>
    <w:rsid w:val="00E851BC"/>
    <w:rsid w:val="00E852C1"/>
    <w:rsid w:val="00E867F0"/>
    <w:rsid w:val="00E91BF5"/>
    <w:rsid w:val="00E94080"/>
    <w:rsid w:val="00E94C39"/>
    <w:rsid w:val="00EA0B96"/>
    <w:rsid w:val="00EB49EC"/>
    <w:rsid w:val="00EB6C3B"/>
    <w:rsid w:val="00EB757E"/>
    <w:rsid w:val="00EB7869"/>
    <w:rsid w:val="00EC42CD"/>
    <w:rsid w:val="00EC485D"/>
    <w:rsid w:val="00ED0899"/>
    <w:rsid w:val="00ED1BD7"/>
    <w:rsid w:val="00ED4420"/>
    <w:rsid w:val="00ED7B8C"/>
    <w:rsid w:val="00EE1215"/>
    <w:rsid w:val="00EE2A6A"/>
    <w:rsid w:val="00EE375F"/>
    <w:rsid w:val="00EE38E8"/>
    <w:rsid w:val="00EE39F9"/>
    <w:rsid w:val="00EE5503"/>
    <w:rsid w:val="00EE595C"/>
    <w:rsid w:val="00EE6823"/>
    <w:rsid w:val="00EF0A7F"/>
    <w:rsid w:val="00EF2105"/>
    <w:rsid w:val="00F00103"/>
    <w:rsid w:val="00F060FB"/>
    <w:rsid w:val="00F07073"/>
    <w:rsid w:val="00F0716B"/>
    <w:rsid w:val="00F109E7"/>
    <w:rsid w:val="00F16597"/>
    <w:rsid w:val="00F20D7F"/>
    <w:rsid w:val="00F23C20"/>
    <w:rsid w:val="00F23FD7"/>
    <w:rsid w:val="00F243CA"/>
    <w:rsid w:val="00F25F31"/>
    <w:rsid w:val="00F30E3D"/>
    <w:rsid w:val="00F32B40"/>
    <w:rsid w:val="00F3583A"/>
    <w:rsid w:val="00F3698C"/>
    <w:rsid w:val="00F375CD"/>
    <w:rsid w:val="00F45CBD"/>
    <w:rsid w:val="00F54773"/>
    <w:rsid w:val="00F65E96"/>
    <w:rsid w:val="00F65FCC"/>
    <w:rsid w:val="00F73FA4"/>
    <w:rsid w:val="00F87198"/>
    <w:rsid w:val="00F900BD"/>
    <w:rsid w:val="00F905B4"/>
    <w:rsid w:val="00F93140"/>
    <w:rsid w:val="00F96DE8"/>
    <w:rsid w:val="00F977B8"/>
    <w:rsid w:val="00FA31D0"/>
    <w:rsid w:val="00FB2A54"/>
    <w:rsid w:val="00FB6AB4"/>
    <w:rsid w:val="00FB718D"/>
    <w:rsid w:val="00FC120A"/>
    <w:rsid w:val="00FC484E"/>
    <w:rsid w:val="00FC6397"/>
    <w:rsid w:val="00FD2165"/>
    <w:rsid w:val="00FE0101"/>
    <w:rsid w:val="00FE16CD"/>
    <w:rsid w:val="00FE61B3"/>
    <w:rsid w:val="00FF0325"/>
    <w:rsid w:val="00FF608F"/>
    <w:rsid w:val="1E337C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line="360" w:lineRule="auto"/>
      <w:jc w:val="both"/>
      <w:outlineLvl w:val="0"/>
    </w:pPr>
    <w:rPr>
      <w:sz w:val="28"/>
      <w:szCs w:val="20"/>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paragraph" w:styleId="4">
    <w:name w:val="heading 5"/>
    <w:basedOn w:val="1"/>
    <w:next w:val="1"/>
    <w:qFormat/>
    <w:uiPriority w:val="0"/>
    <w:pPr>
      <w:spacing w:before="240" w:after="60"/>
      <w:outlineLvl w:val="4"/>
    </w:pPr>
    <w:rPr>
      <w:b/>
      <w:bCs/>
      <w:i/>
      <w:iCs/>
      <w:sz w:val="26"/>
      <w:szCs w:val="26"/>
    </w:rPr>
  </w:style>
  <w:style w:type="paragraph" w:styleId="5">
    <w:name w:val="heading 7"/>
    <w:basedOn w:val="1"/>
    <w:next w:val="1"/>
    <w:qFormat/>
    <w:uiPriority w:val="0"/>
    <w:pPr>
      <w:spacing w:before="240" w:after="60"/>
      <w:outlineLvl w:val="6"/>
    </w:p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character" w:styleId="10">
    <w:name w:val="page number"/>
    <w:basedOn w:val="6"/>
    <w:qFormat/>
    <w:uiPriority w:val="0"/>
  </w:style>
  <w:style w:type="paragraph" w:styleId="11">
    <w:name w:val="Balloon Text"/>
    <w:basedOn w:val="1"/>
    <w:semiHidden/>
    <w:qFormat/>
    <w:uiPriority w:val="0"/>
    <w:rPr>
      <w:rFonts w:ascii="Tahoma" w:hAnsi="Tahoma" w:cs="Tahoma"/>
      <w:sz w:val="16"/>
      <w:szCs w:val="16"/>
    </w:rPr>
  </w:style>
  <w:style w:type="paragraph" w:styleId="12">
    <w:name w:val="Body Text 2"/>
    <w:basedOn w:val="1"/>
    <w:qFormat/>
    <w:uiPriority w:val="0"/>
    <w:pPr>
      <w:jc w:val="both"/>
    </w:pPr>
    <w:rPr>
      <w:szCs w:val="20"/>
    </w:rPr>
  </w:style>
  <w:style w:type="paragraph" w:styleId="13">
    <w:name w:val="Body Text Indent 3"/>
    <w:basedOn w:val="1"/>
    <w:uiPriority w:val="0"/>
    <w:pPr>
      <w:ind w:firstLine="708"/>
      <w:jc w:val="both"/>
    </w:pPr>
    <w:rPr>
      <w:rFonts w:ascii="Arial" w:hAnsi="Arial" w:cs="Arial"/>
      <w:sz w:val="20"/>
    </w:rPr>
  </w:style>
  <w:style w:type="paragraph" w:styleId="14">
    <w:name w:val="caption"/>
    <w:basedOn w:val="1"/>
    <w:next w:val="1"/>
    <w:qFormat/>
    <w:uiPriority w:val="0"/>
    <w:pPr>
      <w:spacing w:line="288" w:lineRule="auto"/>
      <w:jc w:val="center"/>
    </w:pPr>
    <w:rPr>
      <w:b/>
      <w:spacing w:val="20"/>
      <w:szCs w:val="20"/>
    </w:rPr>
  </w:style>
  <w:style w:type="paragraph" w:styleId="15">
    <w:name w:val="header"/>
    <w:basedOn w:val="1"/>
    <w:qFormat/>
    <w:uiPriority w:val="0"/>
    <w:pPr>
      <w:tabs>
        <w:tab w:val="center" w:pos="4536"/>
        <w:tab w:val="right" w:pos="9072"/>
      </w:tabs>
    </w:pPr>
    <w:rPr>
      <w:sz w:val="28"/>
      <w:szCs w:val="20"/>
    </w:rPr>
  </w:style>
  <w:style w:type="paragraph" w:styleId="16">
    <w:name w:val="Body Text"/>
    <w:basedOn w:val="1"/>
    <w:uiPriority w:val="0"/>
    <w:pPr>
      <w:jc w:val="both"/>
    </w:pPr>
    <w:rPr>
      <w:sz w:val="28"/>
      <w:szCs w:val="20"/>
    </w:rPr>
  </w:style>
  <w:style w:type="paragraph" w:styleId="17">
    <w:name w:val="Body Text Indent"/>
    <w:basedOn w:val="1"/>
    <w:qFormat/>
    <w:uiPriority w:val="0"/>
    <w:pPr>
      <w:widowControl w:val="0"/>
      <w:ind w:firstLine="720"/>
      <w:jc w:val="both"/>
    </w:pPr>
    <w:rPr>
      <w:snapToGrid w:val="0"/>
      <w:sz w:val="28"/>
      <w:szCs w:val="20"/>
    </w:rPr>
  </w:style>
  <w:style w:type="paragraph" w:styleId="18">
    <w:name w:val="Title"/>
    <w:basedOn w:val="1"/>
    <w:link w:val="33"/>
    <w:qFormat/>
    <w:uiPriority w:val="0"/>
    <w:pPr>
      <w:jc w:val="center"/>
    </w:pPr>
    <w:rPr>
      <w:sz w:val="28"/>
    </w:rPr>
  </w:style>
  <w:style w:type="paragraph" w:styleId="19">
    <w:name w:val="footer"/>
    <w:basedOn w:val="1"/>
    <w:link w:val="32"/>
    <w:qFormat/>
    <w:uiPriority w:val="0"/>
    <w:pPr>
      <w:tabs>
        <w:tab w:val="center" w:pos="4677"/>
        <w:tab w:val="right" w:pos="9355"/>
      </w:tabs>
    </w:pPr>
  </w:style>
  <w:style w:type="paragraph" w:styleId="20">
    <w:name w:val="Normal (Web)"/>
    <w:basedOn w:val="1"/>
    <w:unhideWhenUsed/>
    <w:qFormat/>
    <w:uiPriority w:val="99"/>
    <w:pPr>
      <w:spacing w:before="100" w:beforeAutospacing="1" w:after="100" w:afterAutospacing="1"/>
    </w:pPr>
  </w:style>
  <w:style w:type="paragraph" w:styleId="21">
    <w:name w:val="Body Text 3"/>
    <w:basedOn w:val="1"/>
    <w:qFormat/>
    <w:uiPriority w:val="0"/>
    <w:rPr>
      <w:szCs w:val="20"/>
    </w:rPr>
  </w:style>
  <w:style w:type="paragraph" w:styleId="22">
    <w:name w:val="Body Text Indent 2"/>
    <w:basedOn w:val="1"/>
    <w:qFormat/>
    <w:uiPriority w:val="0"/>
    <w:pPr>
      <w:ind w:firstLine="225"/>
      <w:jc w:val="both"/>
    </w:pPr>
    <w:rPr>
      <w:rFonts w:ascii="Arial" w:hAnsi="Arial" w:cs="Arial"/>
      <w:color w:val="FF0000"/>
      <w:sz w:val="20"/>
    </w:rPr>
  </w:style>
  <w:style w:type="table" w:styleId="23">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5">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26">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7">
    <w:name w:val="Обычный1"/>
    <w:uiPriority w:val="0"/>
    <w:pPr>
      <w:spacing w:line="288" w:lineRule="auto"/>
      <w:ind w:firstLine="720"/>
      <w:jc w:val="both"/>
    </w:pPr>
    <w:rPr>
      <w:rFonts w:ascii="Times New Roman" w:hAnsi="Times New Roman" w:eastAsia="Times New Roman" w:cs="Times New Roman"/>
      <w:spacing w:val="20"/>
      <w:sz w:val="24"/>
      <w:lang w:val="ru-RU" w:eastAsia="ru-RU" w:bidi="ar-SA"/>
    </w:rPr>
  </w:style>
  <w:style w:type="paragraph" w:customStyle="1" w:styleId="28">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9">
    <w:name w:val="Con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30">
    <w:name w:val="ConsTitle"/>
    <w:qFormat/>
    <w:uiPriority w:val="0"/>
    <w:pPr>
      <w:widowControl w:val="0"/>
      <w:autoSpaceDE w:val="0"/>
      <w:autoSpaceDN w:val="0"/>
      <w:adjustRightInd w:val="0"/>
    </w:pPr>
    <w:rPr>
      <w:rFonts w:ascii="Arial" w:hAnsi="Arial" w:eastAsia="Times New Roman" w:cs="Arial"/>
      <w:b/>
      <w:bCs/>
      <w:sz w:val="16"/>
      <w:szCs w:val="16"/>
      <w:lang w:val="ru-RU" w:eastAsia="ru-RU" w:bidi="ar-SA"/>
    </w:rPr>
  </w:style>
  <w:style w:type="paragraph" w:customStyle="1" w:styleId="31">
    <w:name w:val="ConsPlusCell"/>
    <w:qFormat/>
    <w:uiPriority w:val="99"/>
    <w:pPr>
      <w:widowControl w:val="0"/>
      <w:autoSpaceDE w:val="0"/>
      <w:autoSpaceDN w:val="0"/>
      <w:adjustRightInd w:val="0"/>
    </w:pPr>
    <w:rPr>
      <w:rFonts w:ascii="Calibri" w:hAnsi="Calibri" w:eastAsia="Times New Roman" w:cs="Calibri"/>
      <w:sz w:val="22"/>
      <w:szCs w:val="22"/>
      <w:lang w:val="ru-RU" w:eastAsia="ru-RU" w:bidi="ar-SA"/>
    </w:rPr>
  </w:style>
  <w:style w:type="character" w:customStyle="1" w:styleId="32">
    <w:name w:val="Нижний колонтитул Знак"/>
    <w:basedOn w:val="6"/>
    <w:link w:val="19"/>
    <w:qFormat/>
    <w:uiPriority w:val="0"/>
    <w:rPr>
      <w:sz w:val="24"/>
      <w:szCs w:val="24"/>
    </w:rPr>
  </w:style>
  <w:style w:type="character" w:customStyle="1" w:styleId="33">
    <w:name w:val="Название Знак"/>
    <w:basedOn w:val="6"/>
    <w:link w:val="18"/>
    <w:qFormat/>
    <w:uiPriority w:val="0"/>
    <w:rPr>
      <w:sz w:val="28"/>
      <w:szCs w:val="24"/>
    </w:rPr>
  </w:style>
  <w:style w:type="paragraph" w:styleId="34">
    <w:name w:val="List Paragraph"/>
    <w:basedOn w:val="1"/>
    <w:qFormat/>
    <w:uiPriority w:val="34"/>
    <w:pPr>
      <w:ind w:left="720"/>
      <w:contextualSpacing/>
    </w:pPr>
  </w:style>
  <w:style w:type="paragraph" w:customStyle="1" w:styleId="35">
    <w:name w:val="Прижатый влево"/>
    <w:basedOn w:val="1"/>
    <w:next w:val="1"/>
    <w:qFormat/>
    <w:uiPriority w:val="99"/>
    <w:pPr>
      <w:autoSpaceDE w:val="0"/>
      <w:autoSpaceDN w:val="0"/>
      <w:adjustRightInd w:val="0"/>
    </w:pPr>
    <w:rPr>
      <w:rFonts w:ascii="Arial" w:hAnsi="Arial" w:cs="Arial"/>
    </w:rPr>
  </w:style>
  <w:style w:type="paragraph" w:customStyle="1" w:styleId="36">
    <w:name w:val="s_1"/>
    <w:basedOn w:val="1"/>
    <w:qFormat/>
    <w:uiPriority w:val="0"/>
    <w:pPr>
      <w:spacing w:before="100" w:beforeAutospacing="1" w:after="100" w:afterAutospacing="1"/>
    </w:pPr>
  </w:style>
  <w:style w:type="paragraph" w:customStyle="1" w:styleId="37">
    <w:name w:val="s_16"/>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3646</Words>
  <Characters>20784</Characters>
  <Lines>173</Lines>
  <Paragraphs>48</Paragraphs>
  <TotalTime>5</TotalTime>
  <ScaleCrop>false</ScaleCrop>
  <LinksUpToDate>false</LinksUpToDate>
  <CharactersWithSpaces>24382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2025-02-10T04:26:00Z</dcterms:created>
  <dc:creator>Administrator</dc:creator>
  <cp:lastModifiedBy>duma05</cp:lastModifiedBy>
  <cp:lastPrinted>2025-02-03T07:53:00Z</cp:lastPrinted>
  <dcterms:modified xsi:type="dcterms:W3CDTF">2025-02-20T07:24:15Z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34F92EDA62D449699B47F12FA910C20F_12</vt:lpwstr>
  </property>
</Properties>
</file>